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4C2309" w:rsidRPr="001F5138" w:rsidRDefault="00E83EF9" w:rsidP="00D975A5">
      <w:pPr>
        <w:pStyle w:val="berschrift4"/>
        <w:ind w:right="-284"/>
        <w:rPr>
          <w:b/>
          <w:bCs w:val="0"/>
          <w:lang w:val="it-IT"/>
        </w:rPr>
      </w:pPr>
      <w:r>
        <w:rPr>
          <w:b/>
          <w:lang w:val="it"/>
        </w:rPr>
        <w:t xml:space="preserve">Comunicato stampa </w:t>
      </w:r>
    </w:p>
    <w:p w:rsidR="004C2309" w:rsidRPr="001F5138" w:rsidRDefault="00B9454A">
      <w:pPr>
        <w:pStyle w:val="berschrift3"/>
        <w:spacing w:before="0" w:after="0"/>
        <w:rPr>
          <w:bCs w:val="0"/>
          <w:lang w:val="it-IT"/>
        </w:rPr>
      </w:pPr>
      <w:r>
        <w:rPr>
          <w:lang w:val="it"/>
        </w:rPr>
        <w:t>PI.5.27.IT</w:t>
      </w:r>
    </w:p>
    <w:p w:rsidR="004C2309" w:rsidRPr="001F5138" w:rsidRDefault="004C2309">
      <w:pPr>
        <w:rPr>
          <w:sz w:val="24"/>
          <w:lang w:val="it-IT"/>
        </w:rPr>
      </w:pPr>
    </w:p>
    <w:p w:rsidR="00E83EF9" w:rsidRPr="001F5138" w:rsidRDefault="001F5138" w:rsidP="00E83EF9">
      <w:pPr>
        <w:rPr>
          <w:sz w:val="24"/>
          <w:lang w:val="it-IT"/>
        </w:rPr>
      </w:pPr>
      <w:proofErr w:type="spellStart"/>
      <w:r>
        <w:rPr>
          <w:bCs w:val="0"/>
          <w:sz w:val="24"/>
          <w:lang w:val="it"/>
        </w:rPr>
        <w:t>Mauerstetten</w:t>
      </w:r>
      <w:proofErr w:type="spellEnd"/>
      <w:r>
        <w:rPr>
          <w:bCs w:val="0"/>
          <w:sz w:val="24"/>
          <w:lang w:val="it"/>
        </w:rPr>
        <w:t>, 03/05</w:t>
      </w:r>
      <w:r w:rsidR="00007E1B">
        <w:rPr>
          <w:bCs w:val="0"/>
          <w:sz w:val="24"/>
          <w:lang w:val="it"/>
        </w:rPr>
        <w:t>/2019</w:t>
      </w:r>
    </w:p>
    <w:p w:rsidR="00E83EF9" w:rsidRPr="001F5138" w:rsidRDefault="00E83EF9" w:rsidP="00E83EF9">
      <w:pPr>
        <w:rPr>
          <w:sz w:val="24"/>
          <w:lang w:val="it-IT"/>
        </w:rPr>
      </w:pPr>
    </w:p>
    <w:p w:rsidR="00E44C0A" w:rsidRPr="001F5138" w:rsidRDefault="00BD5BC3" w:rsidP="00E44C0A">
      <w:pPr>
        <w:pStyle w:val="berschrift1"/>
        <w:spacing w:before="0" w:after="0"/>
        <w:rPr>
          <w:lang w:val="it-IT"/>
        </w:rPr>
      </w:pPr>
      <w:r>
        <w:rPr>
          <w:kern w:val="0"/>
          <w:szCs w:val="26"/>
          <w:lang w:val="it"/>
        </w:rPr>
        <w:t xml:space="preserve">Protezione e sicurezza per tipi tosti </w:t>
      </w:r>
    </w:p>
    <w:p w:rsidR="00E44C0A" w:rsidRPr="001F5138" w:rsidRDefault="00E44C0A" w:rsidP="00E44C0A">
      <w:pPr>
        <w:rPr>
          <w:b/>
          <w:bCs w:val="0"/>
          <w:i/>
          <w:iCs/>
          <w:sz w:val="28"/>
          <w:lang w:val="it-IT"/>
        </w:rPr>
      </w:pPr>
    </w:p>
    <w:p w:rsidR="00CF4487" w:rsidRPr="001F5138" w:rsidRDefault="00CF4487" w:rsidP="00E44C0A">
      <w:pPr>
        <w:rPr>
          <w:b/>
          <w:bCs w:val="0"/>
          <w:i/>
          <w:iCs/>
          <w:sz w:val="28"/>
          <w:lang w:val="it-IT"/>
        </w:rPr>
      </w:pPr>
      <w:r>
        <w:rPr>
          <w:b/>
          <w:i/>
          <w:iCs/>
          <w:sz w:val="28"/>
          <w:lang w:val="it"/>
        </w:rPr>
        <w:t xml:space="preserve">Al World Tunnel </w:t>
      </w:r>
      <w:proofErr w:type="spellStart"/>
      <w:r>
        <w:rPr>
          <w:b/>
          <w:i/>
          <w:iCs/>
          <w:sz w:val="28"/>
          <w:lang w:val="it"/>
        </w:rPr>
        <w:t>Congress</w:t>
      </w:r>
      <w:proofErr w:type="spellEnd"/>
      <w:r>
        <w:rPr>
          <w:b/>
          <w:i/>
          <w:iCs/>
          <w:sz w:val="28"/>
          <w:lang w:val="it"/>
        </w:rPr>
        <w:t xml:space="preserve"> 2019 mayr</w:t>
      </w:r>
      <w:r>
        <w:rPr>
          <w:b/>
          <w:i/>
          <w:iCs/>
          <w:sz w:val="28"/>
          <w:szCs w:val="28"/>
          <w:vertAlign w:val="superscript"/>
          <w:lang w:val="it"/>
        </w:rPr>
        <w:t>®</w:t>
      </w:r>
      <w:r>
        <w:rPr>
          <w:b/>
          <w:i/>
          <w:iCs/>
          <w:sz w:val="28"/>
          <w:lang w:val="it"/>
        </w:rPr>
        <w:t xml:space="preserve"> power transmission presenterà la sua protezione contro i sovraccarichi non distruttiva e affidabile per coppie elevate.</w:t>
      </w:r>
    </w:p>
    <w:p w:rsidR="00E44C0A" w:rsidRPr="001F5138" w:rsidRDefault="00E44C0A" w:rsidP="00E44C0A">
      <w:pPr>
        <w:rPr>
          <w:b/>
          <w:bCs w:val="0"/>
          <w:i/>
          <w:iCs/>
          <w:sz w:val="28"/>
          <w:lang w:val="it-IT"/>
        </w:rPr>
      </w:pPr>
    </w:p>
    <w:p w:rsidR="00E02166" w:rsidRPr="001F5138" w:rsidRDefault="001F47D8" w:rsidP="00E44C0A">
      <w:pPr>
        <w:rPr>
          <w:b/>
          <w:sz w:val="24"/>
          <w:szCs w:val="24"/>
          <w:lang w:val="it-IT"/>
        </w:rPr>
      </w:pPr>
      <w:r>
        <w:rPr>
          <w:b/>
          <w:sz w:val="24"/>
          <w:szCs w:val="24"/>
          <w:lang w:val="it"/>
        </w:rPr>
        <w:t>Nell’ambito delle applicazioni con carichi gravosi, ad esempio macchine per lo scavo di gallerie o per l’estrazione mineraria, mayr® power transmission propone soluzioni orientate al futuro e caratterizzate da densità di potenza, coppie e velocità elevate. I giunti di sicurezza EAS</w:t>
      </w:r>
      <w:r>
        <w:rPr>
          <w:b/>
          <w:sz w:val="24"/>
          <w:szCs w:val="24"/>
          <w:vertAlign w:val="superscript"/>
          <w:lang w:val="it"/>
        </w:rPr>
        <w:t>®</w:t>
      </w:r>
      <w:r>
        <w:rPr>
          <w:b/>
          <w:sz w:val="24"/>
          <w:szCs w:val="24"/>
          <w:lang w:val="it"/>
        </w:rPr>
        <w:t xml:space="preserve">-HT si </w:t>
      </w:r>
      <w:r w:rsidR="0035323A" w:rsidRPr="001F5138">
        <w:rPr>
          <w:b/>
          <w:sz w:val="24"/>
          <w:szCs w:val="24"/>
          <w:lang w:val="it"/>
        </w:rPr>
        <w:t>disinnestano</w:t>
      </w:r>
      <w:r>
        <w:rPr>
          <w:b/>
          <w:sz w:val="24"/>
          <w:szCs w:val="24"/>
          <w:lang w:val="it"/>
        </w:rPr>
        <w:t xml:space="preserve"> un modo affidabile e trasparente, proteggendo i componenti della parte motrice in modo sostenibile. Non sono modificabili e la coppia preimpostata dalla fabbrica è nuovamente disponibile anche dopo il disinnesto. La rimessa in funzione avviene in modo semplice e veloce, senza l’utilizzo di alcun attrezzo speciale.</w:t>
      </w:r>
    </w:p>
    <w:p w:rsidR="00890A09" w:rsidRPr="001F5138" w:rsidRDefault="00890A09" w:rsidP="00E44C0A">
      <w:pPr>
        <w:rPr>
          <w:b/>
          <w:sz w:val="24"/>
          <w:szCs w:val="24"/>
          <w:lang w:val="it-IT"/>
        </w:rPr>
      </w:pPr>
    </w:p>
    <w:p w:rsidR="00AE295F" w:rsidRPr="001F5138" w:rsidRDefault="00BA764D" w:rsidP="00E44C0A">
      <w:pPr>
        <w:rPr>
          <w:sz w:val="24"/>
          <w:szCs w:val="24"/>
          <w:lang w:val="it-IT"/>
        </w:rPr>
      </w:pPr>
      <w:r>
        <w:rPr>
          <w:bCs w:val="0"/>
          <w:sz w:val="24"/>
          <w:szCs w:val="24"/>
          <w:lang w:val="it"/>
        </w:rPr>
        <w:t>Si è già disinnestato oggi? Un possibile sovraccarico non dovrebbe mai fermare le macchine per lo scavo di gallerie. Anche perché per queste macchine ogni metro è importante. Infatti queste grandi macchine per lo scavo avanzano ogni giorno attraverso la roccia della montagna. “Quando si disinnestano i nostri giunti di sicurezza EAS</w:t>
      </w:r>
      <w:r>
        <w:rPr>
          <w:bCs w:val="0"/>
          <w:sz w:val="24"/>
          <w:szCs w:val="24"/>
          <w:vertAlign w:val="superscript"/>
          <w:lang w:val="it"/>
        </w:rPr>
        <w:t>®</w:t>
      </w:r>
      <w:r>
        <w:rPr>
          <w:bCs w:val="0"/>
          <w:sz w:val="24"/>
          <w:szCs w:val="24"/>
          <w:lang w:val="it"/>
        </w:rPr>
        <w:t xml:space="preserve">-HT questo avviene sulla base di una coppia ben definita e trasparente e </w:t>
      </w:r>
      <w:proofErr w:type="gramStart"/>
      <w:r>
        <w:rPr>
          <w:bCs w:val="0"/>
          <w:sz w:val="24"/>
          <w:szCs w:val="24"/>
          <w:lang w:val="it"/>
        </w:rPr>
        <w:t>solo</w:t>
      </w:r>
      <w:proofErr w:type="gramEnd"/>
      <w:r>
        <w:rPr>
          <w:bCs w:val="0"/>
          <w:sz w:val="24"/>
          <w:szCs w:val="24"/>
          <w:lang w:val="it"/>
        </w:rPr>
        <w:t xml:space="preserve"> per proteggere motore, riduttore e gruppo motopropulsore dai danni che potrebbero essere causati dal sovraccarico”, spiega Ralf Epple, Product Manager presso mayr® power transmission a Mauerstetten. In questo modo evitiamo tempi di </w:t>
      </w:r>
      <w:r w:rsidR="0035323A" w:rsidRPr="001F5138">
        <w:rPr>
          <w:bCs w:val="0"/>
          <w:sz w:val="24"/>
          <w:szCs w:val="24"/>
          <w:lang w:val="it"/>
        </w:rPr>
        <w:t>fermo macchina</w:t>
      </w:r>
      <w:r>
        <w:rPr>
          <w:bCs w:val="0"/>
          <w:sz w:val="24"/>
          <w:szCs w:val="24"/>
          <w:lang w:val="it"/>
        </w:rPr>
        <w:t xml:space="preserve"> lunghi e le macchine possono funzionare modo sostenibile. “Il concetto di sicurezza qui non deve essere modificabile per nessun motivo”, sottolinea Epple. “Significa quindi che la coppia dei nostri limitatori viene impostata dalla fabbrica, e dopo un disinnesto torna ad essere immediatamente disponibile. L’aspetto legato alla sicurezza non dipende così dalla rimessa in funzione.”</w:t>
      </w:r>
    </w:p>
    <w:p w:rsidR="00121B7A" w:rsidRPr="001F5138" w:rsidRDefault="00121B7A" w:rsidP="00E44C0A">
      <w:pPr>
        <w:rPr>
          <w:sz w:val="24"/>
          <w:szCs w:val="24"/>
          <w:lang w:val="it-IT"/>
        </w:rPr>
      </w:pPr>
    </w:p>
    <w:p w:rsidR="00784A9C" w:rsidRPr="001F5138" w:rsidRDefault="00784A9C" w:rsidP="00784A9C">
      <w:pPr>
        <w:pStyle w:val="Textkrper"/>
        <w:rPr>
          <w:b/>
          <w:bCs w:val="0"/>
          <w:lang w:val="it-IT"/>
        </w:rPr>
      </w:pPr>
      <w:r>
        <w:rPr>
          <w:b/>
          <w:lang w:val="it"/>
        </w:rPr>
        <w:t>Protezione in caso di coppie estremamente elevate</w:t>
      </w:r>
    </w:p>
    <w:p w:rsidR="00784A9C" w:rsidRPr="001F5138" w:rsidRDefault="00784A9C" w:rsidP="00784A9C">
      <w:pPr>
        <w:pStyle w:val="Textkrper"/>
        <w:rPr>
          <w:bCs w:val="0"/>
          <w:lang w:val="it-IT"/>
        </w:rPr>
      </w:pPr>
    </w:p>
    <w:p w:rsidR="00784A9C" w:rsidRPr="001F5138" w:rsidRDefault="00BE719C" w:rsidP="00784A9C">
      <w:pPr>
        <w:pStyle w:val="Textkrper"/>
        <w:rPr>
          <w:bCs w:val="0"/>
          <w:lang w:val="it-IT"/>
        </w:rPr>
      </w:pPr>
      <w:r>
        <w:rPr>
          <w:bCs w:val="0"/>
          <w:lang w:val="it"/>
        </w:rPr>
        <w:t>“I limitatori a disinnesto completo EAS</w:t>
      </w:r>
      <w:r>
        <w:rPr>
          <w:bCs w:val="0"/>
          <w:vertAlign w:val="superscript"/>
          <w:lang w:val="it"/>
        </w:rPr>
        <w:t>®</w:t>
      </w:r>
      <w:r>
        <w:rPr>
          <w:bCs w:val="0"/>
          <w:lang w:val="it"/>
        </w:rPr>
        <w:t xml:space="preserve">-HT sono giunti EAS a elementi che rappresentano la soluzione ideale in caso di </w:t>
      </w:r>
      <w:r>
        <w:rPr>
          <w:bCs w:val="0"/>
          <w:lang w:val="it"/>
        </w:rPr>
        <w:lastRenderedPageBreak/>
        <w:t xml:space="preserve">coppie e velocità, </w:t>
      </w:r>
      <w:r w:rsidR="0035323A" w:rsidRPr="001F5138">
        <w:rPr>
          <w:bCs w:val="0"/>
          <w:lang w:val="it"/>
        </w:rPr>
        <w:t>con valori</w:t>
      </w:r>
      <w:r>
        <w:rPr>
          <w:bCs w:val="0"/>
          <w:lang w:val="it"/>
        </w:rPr>
        <w:t xml:space="preserve"> di inerzia di massa estremamente elevati”, spiega Epple. Questi limitatori sono composti da elementi di sicurezza integrati nella flangia. La coppia raggiungibile deriva dalla forza di pre-tensionamento degli elementi, moltiplicata per il numero di </w:t>
      </w:r>
      <w:r w:rsidRPr="001F5138">
        <w:rPr>
          <w:bCs w:val="0"/>
          <w:lang w:val="it"/>
        </w:rPr>
        <w:t>element</w:t>
      </w:r>
      <w:r w:rsidR="0035323A" w:rsidRPr="001F5138">
        <w:rPr>
          <w:bCs w:val="0"/>
          <w:lang w:val="it"/>
        </w:rPr>
        <w:t>i</w:t>
      </w:r>
      <w:r w:rsidRPr="001F5138">
        <w:rPr>
          <w:bCs w:val="0"/>
          <w:lang w:val="it"/>
        </w:rPr>
        <w:t xml:space="preserve"> e il raggio </w:t>
      </w:r>
      <w:r w:rsidR="0035323A" w:rsidRPr="001F5138">
        <w:rPr>
          <w:bCs w:val="0"/>
          <w:lang w:val="it"/>
        </w:rPr>
        <w:t>della circonferenza su cui</w:t>
      </w:r>
      <w:r w:rsidRPr="001F5138">
        <w:rPr>
          <w:bCs w:val="0"/>
          <w:lang w:val="it"/>
        </w:rPr>
        <w:t xml:space="preserve"> sono </w:t>
      </w:r>
      <w:r w:rsidR="0035323A" w:rsidRPr="001F5138">
        <w:rPr>
          <w:bCs w:val="0"/>
          <w:lang w:val="it"/>
        </w:rPr>
        <w:t xml:space="preserve">disposti gli </w:t>
      </w:r>
      <w:r w:rsidRPr="001F5138">
        <w:rPr>
          <w:bCs w:val="0"/>
          <w:lang w:val="it"/>
        </w:rPr>
        <w:t>elementi stessi</w:t>
      </w:r>
      <w:r>
        <w:rPr>
          <w:bCs w:val="0"/>
          <w:lang w:val="it"/>
        </w:rPr>
        <w:t xml:space="preserve">. Grazie al concetto modulare, non solo è possibile realizzare i limitatori per le singole applicazioni </w:t>
      </w:r>
      <w:r w:rsidRPr="001F5138">
        <w:rPr>
          <w:bCs w:val="0"/>
          <w:lang w:val="it"/>
        </w:rPr>
        <w:t>specifiche, ma</w:t>
      </w:r>
      <w:r>
        <w:rPr>
          <w:bCs w:val="0"/>
          <w:lang w:val="it"/>
        </w:rPr>
        <w:t xml:space="preserve"> possono essere gestite coppie estremamente elevate con un </w:t>
      </w:r>
      <w:r w:rsidRPr="001F5138">
        <w:rPr>
          <w:bCs w:val="0"/>
          <w:lang w:val="it"/>
        </w:rPr>
        <w:t xml:space="preserve">unico </w:t>
      </w:r>
      <w:r w:rsidR="00C054E7" w:rsidRPr="001F5138">
        <w:rPr>
          <w:bCs w:val="0"/>
          <w:lang w:val="it"/>
        </w:rPr>
        <w:t>principio meccanico</w:t>
      </w:r>
      <w:r w:rsidRPr="001F5138">
        <w:rPr>
          <w:bCs w:val="0"/>
          <w:lang w:val="it"/>
        </w:rPr>
        <w:t xml:space="preserve"> di disinnesto</w:t>
      </w:r>
      <w:r>
        <w:rPr>
          <w:bCs w:val="0"/>
          <w:lang w:val="it"/>
        </w:rPr>
        <w:t xml:space="preserve">. Così </w:t>
      </w:r>
      <w:r>
        <w:rPr>
          <w:bCs w:val="0"/>
          <w:szCs w:val="24"/>
          <w:lang w:val="it"/>
        </w:rPr>
        <w:t>mayr® power transmission</w:t>
      </w:r>
      <w:r>
        <w:rPr>
          <w:bCs w:val="0"/>
          <w:lang w:val="it"/>
        </w:rPr>
        <w:t xml:space="preserve"> offre giunti di sicurezza della serie EAS</w:t>
      </w:r>
      <w:r>
        <w:rPr>
          <w:bCs w:val="0"/>
          <w:vertAlign w:val="superscript"/>
          <w:lang w:val="it"/>
        </w:rPr>
        <w:t>®</w:t>
      </w:r>
      <w:r>
        <w:rPr>
          <w:bCs w:val="0"/>
          <w:lang w:val="it"/>
        </w:rPr>
        <w:t xml:space="preserve">-HT nella versione standard con una coppia fino a </w:t>
      </w:r>
      <w:r w:rsidRPr="001F5138">
        <w:rPr>
          <w:bCs w:val="0"/>
          <w:lang w:val="it"/>
        </w:rPr>
        <w:t>440.000</w:t>
      </w:r>
      <w:r w:rsidR="00C054E7" w:rsidRPr="001F5138">
        <w:rPr>
          <w:bCs w:val="0"/>
          <w:lang w:val="it"/>
        </w:rPr>
        <w:t xml:space="preserve"> </w:t>
      </w:r>
      <w:r w:rsidRPr="001F5138">
        <w:rPr>
          <w:bCs w:val="0"/>
          <w:lang w:val="it"/>
        </w:rPr>
        <w:t>Nm</w:t>
      </w:r>
      <w:r>
        <w:rPr>
          <w:bCs w:val="0"/>
          <w:lang w:val="it"/>
        </w:rPr>
        <w:t>. Ma le opzioni non finiscono qua: infatti, grazie alla sua costruzione modulare, di fatto non esiste alcun limite.</w:t>
      </w:r>
    </w:p>
    <w:p w:rsidR="005F0D00" w:rsidRPr="001F5138" w:rsidRDefault="005F0D00" w:rsidP="00E44C0A">
      <w:pPr>
        <w:rPr>
          <w:sz w:val="24"/>
          <w:szCs w:val="24"/>
          <w:lang w:val="it-IT"/>
        </w:rPr>
      </w:pPr>
    </w:p>
    <w:p w:rsidR="00BE719C" w:rsidRPr="001F5138" w:rsidRDefault="00BE719C" w:rsidP="00BE719C">
      <w:pPr>
        <w:pStyle w:val="Textkrper"/>
        <w:rPr>
          <w:b/>
          <w:bCs w:val="0"/>
          <w:lang w:val="it-IT"/>
        </w:rPr>
      </w:pPr>
      <w:r>
        <w:rPr>
          <w:b/>
          <w:lang w:val="it"/>
        </w:rPr>
        <w:t>Funzionamento in caso di sovraccarico</w:t>
      </w:r>
    </w:p>
    <w:p w:rsidR="00BE719C" w:rsidRPr="001F5138" w:rsidRDefault="00BE719C" w:rsidP="00BE719C">
      <w:pPr>
        <w:pStyle w:val="Textkrper"/>
        <w:rPr>
          <w:bCs w:val="0"/>
          <w:lang w:val="it-IT"/>
        </w:rPr>
      </w:pPr>
    </w:p>
    <w:p w:rsidR="004B4463" w:rsidRPr="001F5138" w:rsidRDefault="00BE719C" w:rsidP="00BE719C">
      <w:pPr>
        <w:pStyle w:val="Textkrper"/>
        <w:rPr>
          <w:bCs w:val="0"/>
          <w:lang w:val="it-IT"/>
        </w:rPr>
      </w:pPr>
      <w:r>
        <w:rPr>
          <w:bCs w:val="0"/>
          <w:lang w:val="it"/>
        </w:rPr>
        <w:t>I giunti EAS a elementi EAS</w:t>
      </w:r>
      <w:r>
        <w:rPr>
          <w:bCs w:val="0"/>
          <w:vertAlign w:val="superscript"/>
          <w:lang w:val="it"/>
        </w:rPr>
        <w:t>®</w:t>
      </w:r>
      <w:r>
        <w:rPr>
          <w:bCs w:val="0"/>
          <w:lang w:val="it"/>
        </w:rPr>
        <w:t xml:space="preserve">-HT trasmettono la coppia ai singoli elementi di sicurezza </w:t>
      </w:r>
      <w:r w:rsidR="00F64CDE" w:rsidRPr="001F5138">
        <w:rPr>
          <w:bCs w:val="0"/>
          <w:lang w:val="it"/>
        </w:rPr>
        <w:t>con un</w:t>
      </w:r>
      <w:r w:rsidRPr="001F5138">
        <w:rPr>
          <w:bCs w:val="0"/>
          <w:lang w:val="it"/>
        </w:rPr>
        <w:t xml:space="preserve"> accoppiamento positivo</w:t>
      </w:r>
      <w:r>
        <w:rPr>
          <w:bCs w:val="0"/>
          <w:lang w:val="it"/>
        </w:rPr>
        <w:t xml:space="preserve"> </w:t>
      </w:r>
      <w:proofErr w:type="spellStart"/>
      <w:r>
        <w:rPr>
          <w:bCs w:val="0"/>
          <w:lang w:val="it"/>
        </w:rPr>
        <w:t>fail-safe</w:t>
      </w:r>
      <w:proofErr w:type="spellEnd"/>
      <w:r>
        <w:rPr>
          <w:bCs w:val="0"/>
          <w:lang w:val="it"/>
        </w:rPr>
        <w:t xml:space="preserve">. In caso di sovraccarico, in una frazione di secondo la parte motrice e la parte condotta </w:t>
      </w:r>
      <w:r w:rsidR="00F64CDE" w:rsidRPr="001F5138">
        <w:rPr>
          <w:bCs w:val="0"/>
          <w:lang w:val="it"/>
        </w:rPr>
        <w:t>si disaccoppiano senza</w:t>
      </w:r>
      <w:r w:rsidRPr="001F5138">
        <w:rPr>
          <w:bCs w:val="0"/>
          <w:lang w:val="it"/>
        </w:rPr>
        <w:t xml:space="preserve"> coppia residua </w:t>
      </w:r>
      <w:r w:rsidR="00F64CDE" w:rsidRPr="001F5138">
        <w:rPr>
          <w:bCs w:val="0"/>
          <w:lang w:val="it"/>
        </w:rPr>
        <w:t>con elevata</w:t>
      </w:r>
      <w:r w:rsidRPr="001F5138">
        <w:rPr>
          <w:bCs w:val="0"/>
          <w:lang w:val="it"/>
        </w:rPr>
        <w:t xml:space="preserve"> precisione di ripeti</w:t>
      </w:r>
      <w:r w:rsidR="00F64CDE" w:rsidRPr="001F5138">
        <w:rPr>
          <w:bCs w:val="0"/>
          <w:lang w:val="it"/>
        </w:rPr>
        <w:t>tività</w:t>
      </w:r>
      <w:r w:rsidRPr="001F5138">
        <w:rPr>
          <w:bCs w:val="0"/>
          <w:lang w:val="it"/>
        </w:rPr>
        <w:t xml:space="preserve"> e</w:t>
      </w:r>
      <w:r w:rsidR="00F64CDE" w:rsidRPr="001F5138">
        <w:rPr>
          <w:bCs w:val="0"/>
          <w:lang w:val="it"/>
        </w:rPr>
        <w:t>d affidabilità</w:t>
      </w:r>
      <w:r w:rsidRPr="001F5138">
        <w:rPr>
          <w:bCs w:val="0"/>
          <w:lang w:val="it"/>
        </w:rPr>
        <w:t>.</w:t>
      </w:r>
      <w:r>
        <w:rPr>
          <w:bCs w:val="0"/>
          <w:lang w:val="it"/>
        </w:rPr>
        <w:t xml:space="preserve"> Rimane solo l’attrito del cuscinetto della flangia di pressione d’alta qualità. L’energia motrice residua della massa rotante del sistema può rallentare liberamente. </w:t>
      </w:r>
      <w:r w:rsidR="00F64CDE" w:rsidRPr="001F5138">
        <w:rPr>
          <w:bCs w:val="0"/>
          <w:lang w:val="it"/>
        </w:rPr>
        <w:t>Le due parti dei</w:t>
      </w:r>
      <w:r w:rsidRPr="001F5138">
        <w:rPr>
          <w:bCs w:val="0"/>
          <w:lang w:val="it"/>
        </w:rPr>
        <w:t xml:space="preserve"> giunti EAS a elementi rimangono separat</w:t>
      </w:r>
      <w:r w:rsidR="00293A72" w:rsidRPr="001F5138">
        <w:rPr>
          <w:bCs w:val="0"/>
          <w:lang w:val="it"/>
        </w:rPr>
        <w:t>e</w:t>
      </w:r>
      <w:r w:rsidRPr="001F5138">
        <w:rPr>
          <w:bCs w:val="0"/>
          <w:lang w:val="it"/>
        </w:rPr>
        <w:t xml:space="preserve"> fino a quando non verranno nuovamente innestat</w:t>
      </w:r>
      <w:r w:rsidR="00293A72" w:rsidRPr="001F5138">
        <w:rPr>
          <w:bCs w:val="0"/>
          <w:lang w:val="it"/>
        </w:rPr>
        <w:t>e</w:t>
      </w:r>
      <w:r w:rsidRPr="001F5138">
        <w:rPr>
          <w:bCs w:val="0"/>
          <w:lang w:val="it"/>
        </w:rPr>
        <w:t xml:space="preserve"> manualmente</w:t>
      </w:r>
      <w:r>
        <w:rPr>
          <w:bCs w:val="0"/>
          <w:lang w:val="it"/>
        </w:rPr>
        <w:t xml:space="preserve"> o tramite dispositivi pneumatici, idraulici, meccanici o elettromeccanici. Non è necessario alcun attrezzo speciale. I giunti a rotazione libera resistono a lunghi tempi di rotazione libera del motore dopo il </w:t>
      </w:r>
      <w:r w:rsidRPr="001F5138">
        <w:rPr>
          <w:bCs w:val="0"/>
          <w:lang w:val="it"/>
        </w:rPr>
        <w:t>disinnes</w:t>
      </w:r>
      <w:r w:rsidR="00293A72" w:rsidRPr="001F5138">
        <w:rPr>
          <w:bCs w:val="0"/>
          <w:lang w:val="it"/>
        </w:rPr>
        <w:t>t</w:t>
      </w:r>
      <w:r w:rsidRPr="001F5138">
        <w:rPr>
          <w:bCs w:val="0"/>
          <w:lang w:val="it"/>
        </w:rPr>
        <w:t>o</w:t>
      </w:r>
      <w:r>
        <w:rPr>
          <w:bCs w:val="0"/>
          <w:lang w:val="it"/>
        </w:rPr>
        <w:t xml:space="preserve">. Per la determinazione del tempo di rotazione ammesso, bisogna tenere in considerazione solo il cuscinetto del </w:t>
      </w:r>
      <w:r w:rsidR="00293A72" w:rsidRPr="001F5138">
        <w:rPr>
          <w:bCs w:val="0"/>
          <w:lang w:val="it"/>
        </w:rPr>
        <w:t>giunto</w:t>
      </w:r>
      <w:r w:rsidRPr="001F5138">
        <w:rPr>
          <w:bCs w:val="0"/>
          <w:lang w:val="it"/>
        </w:rPr>
        <w:t>.</w:t>
      </w:r>
      <w:r>
        <w:rPr>
          <w:bCs w:val="0"/>
          <w:lang w:val="it"/>
        </w:rPr>
        <w:t xml:space="preserve"> “I nostri </w:t>
      </w:r>
      <w:r w:rsidR="00293A72" w:rsidRPr="001F5138">
        <w:rPr>
          <w:bCs w:val="0"/>
          <w:lang w:val="it"/>
        </w:rPr>
        <w:t xml:space="preserve">giunti </w:t>
      </w:r>
      <w:r w:rsidRPr="001F5138">
        <w:rPr>
          <w:bCs w:val="0"/>
          <w:lang w:val="it"/>
        </w:rPr>
        <w:t>limitatori</w:t>
      </w:r>
      <w:r>
        <w:rPr>
          <w:bCs w:val="0"/>
          <w:lang w:val="it"/>
        </w:rPr>
        <w:t xml:space="preserve"> sono progettati in modo che, se necessario, il mozzo con il limitatore disinnestato può funzionare fino alla fine”, spiega Ralf Epple. </w:t>
      </w:r>
    </w:p>
    <w:p w:rsidR="004B4463" w:rsidRPr="001F5138" w:rsidRDefault="004B4463" w:rsidP="00BE719C">
      <w:pPr>
        <w:pStyle w:val="Textkrper"/>
        <w:rPr>
          <w:bCs w:val="0"/>
          <w:lang w:val="it-IT"/>
        </w:rPr>
      </w:pPr>
    </w:p>
    <w:p w:rsidR="00FC373C" w:rsidRPr="001F5138" w:rsidRDefault="00FC373C" w:rsidP="00FC373C">
      <w:pPr>
        <w:rPr>
          <w:b/>
          <w:sz w:val="24"/>
          <w:szCs w:val="24"/>
          <w:lang w:val="it-IT"/>
        </w:rPr>
      </w:pPr>
      <w:r>
        <w:rPr>
          <w:b/>
          <w:sz w:val="24"/>
          <w:szCs w:val="24"/>
          <w:lang w:val="it"/>
        </w:rPr>
        <w:t xml:space="preserve">Protezione da sovraccarico non distruttiva </w:t>
      </w:r>
    </w:p>
    <w:p w:rsidR="00BE719C" w:rsidRPr="001F5138" w:rsidRDefault="00BE719C" w:rsidP="00BE719C">
      <w:pPr>
        <w:rPr>
          <w:sz w:val="24"/>
          <w:szCs w:val="24"/>
          <w:lang w:val="it-IT"/>
        </w:rPr>
      </w:pPr>
    </w:p>
    <w:p w:rsidR="00F061BB" w:rsidRPr="001F5138" w:rsidRDefault="00CF7BC1" w:rsidP="00BE719C">
      <w:pPr>
        <w:rPr>
          <w:bCs w:val="0"/>
          <w:sz w:val="24"/>
          <w:szCs w:val="24"/>
          <w:lang w:val="it-IT"/>
        </w:rPr>
      </w:pPr>
      <w:r>
        <w:rPr>
          <w:bCs w:val="0"/>
          <w:sz w:val="24"/>
          <w:szCs w:val="24"/>
          <w:lang w:val="it"/>
        </w:rPr>
        <w:t xml:space="preserve">Rispetto agli altri sistemi di protezione da sovraccarico, che funzionano ad esempio </w:t>
      </w:r>
      <w:r w:rsidR="00B16B00" w:rsidRPr="001F5138">
        <w:rPr>
          <w:bCs w:val="0"/>
          <w:sz w:val="24"/>
          <w:szCs w:val="24"/>
          <w:lang w:val="it"/>
        </w:rPr>
        <w:t xml:space="preserve">a quelli idraulici con </w:t>
      </w:r>
      <w:r w:rsidRPr="001F5138">
        <w:rPr>
          <w:bCs w:val="0"/>
          <w:sz w:val="24"/>
          <w:szCs w:val="24"/>
          <w:lang w:val="it"/>
        </w:rPr>
        <w:t>olio</w:t>
      </w:r>
      <w:r w:rsidR="00B16B00" w:rsidRPr="001F5138">
        <w:rPr>
          <w:bCs w:val="0"/>
          <w:sz w:val="24"/>
          <w:szCs w:val="24"/>
          <w:lang w:val="it"/>
        </w:rPr>
        <w:t xml:space="preserve"> in pressione</w:t>
      </w:r>
      <w:r>
        <w:rPr>
          <w:bCs w:val="0"/>
          <w:sz w:val="24"/>
          <w:szCs w:val="24"/>
          <w:lang w:val="it"/>
        </w:rPr>
        <w:t xml:space="preserve"> o spine di sicurezza, i giunti di sicurezza EAS</w:t>
      </w:r>
      <w:r>
        <w:rPr>
          <w:bCs w:val="0"/>
          <w:sz w:val="24"/>
          <w:szCs w:val="24"/>
          <w:vertAlign w:val="superscript"/>
          <w:lang w:val="it"/>
        </w:rPr>
        <w:t>®</w:t>
      </w:r>
      <w:r>
        <w:rPr>
          <w:bCs w:val="0"/>
          <w:sz w:val="24"/>
          <w:szCs w:val="24"/>
          <w:lang w:val="it"/>
        </w:rPr>
        <w:t>-HT sono nuovamente pronti per l’uso dopo l’eliminazione della causa del sovraccarico stesso. Non vengono danneggiati e possono resistere a centinaia di casi di sovraccarico. Inoltre, è possibile capire quale coppia ha causato il disinnesto dei limitatori EAS</w:t>
      </w:r>
      <w:r>
        <w:rPr>
          <w:bCs w:val="0"/>
          <w:sz w:val="24"/>
          <w:szCs w:val="24"/>
          <w:vertAlign w:val="superscript"/>
          <w:lang w:val="it"/>
        </w:rPr>
        <w:t>®</w:t>
      </w:r>
      <w:r>
        <w:rPr>
          <w:bCs w:val="0"/>
          <w:sz w:val="24"/>
          <w:szCs w:val="24"/>
          <w:lang w:val="it"/>
        </w:rPr>
        <w:t>-HT. “</w:t>
      </w:r>
      <w:r w:rsidRPr="001F5138">
        <w:rPr>
          <w:bCs w:val="0"/>
          <w:sz w:val="24"/>
          <w:szCs w:val="24"/>
          <w:lang w:val="it"/>
        </w:rPr>
        <w:t xml:space="preserve">Negli altri sistemi, </w:t>
      </w:r>
      <w:r w:rsidR="00B16B00" w:rsidRPr="001F5138">
        <w:rPr>
          <w:bCs w:val="0"/>
          <w:sz w:val="24"/>
          <w:szCs w:val="24"/>
          <w:lang w:val="it"/>
        </w:rPr>
        <w:t xml:space="preserve">la ‘causa’ che ha scatenato il </w:t>
      </w:r>
      <w:r w:rsidRPr="001F5138">
        <w:rPr>
          <w:bCs w:val="0"/>
          <w:sz w:val="24"/>
          <w:szCs w:val="24"/>
          <w:lang w:val="it"/>
        </w:rPr>
        <w:t>sovraccarico viene distrutt</w:t>
      </w:r>
      <w:r w:rsidR="00B16B00" w:rsidRPr="001F5138">
        <w:rPr>
          <w:bCs w:val="0"/>
          <w:sz w:val="24"/>
          <w:szCs w:val="24"/>
          <w:lang w:val="it"/>
        </w:rPr>
        <w:t>a</w:t>
      </w:r>
      <w:r>
        <w:rPr>
          <w:bCs w:val="0"/>
          <w:sz w:val="24"/>
          <w:szCs w:val="24"/>
          <w:lang w:val="it"/>
        </w:rPr>
        <w:t xml:space="preserve"> e quindi non si hanno dati certi sulla coppia che ha causato il disinnesto”, continua Epple. “Inoltre, dopo il sovraccarico è necessario sostituire i componenti distrutti. Ciò si traduce naturalmente in costi e in tempi </w:t>
      </w:r>
      <w:r w:rsidR="008846ED" w:rsidRPr="001F5138">
        <w:rPr>
          <w:bCs w:val="0"/>
          <w:sz w:val="24"/>
          <w:szCs w:val="24"/>
          <w:lang w:val="it"/>
        </w:rPr>
        <w:t>fermo macchina</w:t>
      </w:r>
      <w:r>
        <w:rPr>
          <w:bCs w:val="0"/>
          <w:sz w:val="24"/>
          <w:szCs w:val="24"/>
          <w:lang w:val="it"/>
        </w:rPr>
        <w:t xml:space="preserve">. I componenti necessari devono essere disponibili, ed è necessario disporre delle competenze specifiche per eseguire la rimessa in funzione. Persiste il pericolo che la coppia venga impostata in modo errato. E un limitatore impostato in modo </w:t>
      </w:r>
      <w:r w:rsidR="008846ED" w:rsidRPr="001F5138">
        <w:rPr>
          <w:bCs w:val="0"/>
          <w:sz w:val="24"/>
          <w:szCs w:val="24"/>
          <w:lang w:val="it"/>
        </w:rPr>
        <w:t>non</w:t>
      </w:r>
      <w:r w:rsidRPr="001F5138">
        <w:rPr>
          <w:bCs w:val="0"/>
          <w:sz w:val="24"/>
          <w:szCs w:val="24"/>
          <w:lang w:val="it"/>
        </w:rPr>
        <w:t xml:space="preserve"> corretto non serve a niente perché nel caso della </w:t>
      </w:r>
      <w:r w:rsidR="008846ED" w:rsidRPr="001F5138">
        <w:rPr>
          <w:bCs w:val="0"/>
          <w:sz w:val="24"/>
          <w:szCs w:val="24"/>
          <w:lang w:val="it"/>
        </w:rPr>
        <w:t>scavo</w:t>
      </w:r>
      <w:r w:rsidRPr="001F5138">
        <w:rPr>
          <w:bCs w:val="0"/>
          <w:sz w:val="24"/>
          <w:szCs w:val="24"/>
          <w:lang w:val="it"/>
        </w:rPr>
        <w:t xml:space="preserve"> dei tunnel e</w:t>
      </w:r>
      <w:r w:rsidR="008846ED" w:rsidRPr="001F5138">
        <w:rPr>
          <w:bCs w:val="0"/>
          <w:sz w:val="24"/>
          <w:szCs w:val="24"/>
          <w:lang w:val="it"/>
        </w:rPr>
        <w:t xml:space="preserve"> gallerie </w:t>
      </w:r>
      <w:r w:rsidRPr="001F5138">
        <w:rPr>
          <w:bCs w:val="0"/>
          <w:sz w:val="24"/>
          <w:szCs w:val="24"/>
          <w:lang w:val="it"/>
        </w:rPr>
        <w:t>minerari</w:t>
      </w:r>
      <w:r w:rsidR="008846ED" w:rsidRPr="001F5138">
        <w:rPr>
          <w:bCs w:val="0"/>
          <w:sz w:val="24"/>
          <w:szCs w:val="24"/>
          <w:lang w:val="it"/>
        </w:rPr>
        <w:t>e</w:t>
      </w:r>
      <w:r w:rsidRPr="001F5138">
        <w:rPr>
          <w:bCs w:val="0"/>
          <w:sz w:val="24"/>
          <w:szCs w:val="24"/>
          <w:lang w:val="it"/>
        </w:rPr>
        <w:t>, le conseguenze sarebbero assolutamente</w:t>
      </w:r>
      <w:r>
        <w:rPr>
          <w:bCs w:val="0"/>
          <w:sz w:val="24"/>
          <w:szCs w:val="24"/>
          <w:lang w:val="it"/>
        </w:rPr>
        <w:t xml:space="preserve"> gravi.” Anche in termini di dimensioni e peso, i limitatori EAS</w:t>
      </w:r>
      <w:r>
        <w:rPr>
          <w:bCs w:val="0"/>
          <w:sz w:val="24"/>
          <w:szCs w:val="24"/>
          <w:vertAlign w:val="superscript"/>
          <w:lang w:val="it"/>
        </w:rPr>
        <w:t>®</w:t>
      </w:r>
      <w:r>
        <w:rPr>
          <w:bCs w:val="0"/>
          <w:sz w:val="24"/>
          <w:szCs w:val="24"/>
          <w:lang w:val="it"/>
        </w:rPr>
        <w:t xml:space="preserve">-HT di mayr® power transmission sono insostituibili. “Le nuove esecuzioni compatte, che sono state sviluppate appositamente per il settore della costruzione dei tunnel, hanno lo stesso peso e lo stesso diametro degli altri sistemi per il sovraccarico”, riassume Ralf Epple. </w:t>
      </w:r>
    </w:p>
    <w:p w:rsidR="00F061BB" w:rsidRPr="001F5138" w:rsidRDefault="00F061BB" w:rsidP="00BE719C">
      <w:pPr>
        <w:rPr>
          <w:bCs w:val="0"/>
          <w:sz w:val="24"/>
          <w:szCs w:val="24"/>
          <w:lang w:val="it-IT"/>
        </w:rPr>
      </w:pPr>
    </w:p>
    <w:p w:rsidR="00F061BB" w:rsidRPr="001F5138" w:rsidRDefault="00967E87" w:rsidP="00BE719C">
      <w:pPr>
        <w:rPr>
          <w:b/>
          <w:bCs w:val="0"/>
          <w:sz w:val="24"/>
          <w:szCs w:val="24"/>
          <w:lang w:val="it-IT"/>
        </w:rPr>
      </w:pPr>
      <w:r>
        <w:rPr>
          <w:b/>
          <w:sz w:val="24"/>
          <w:szCs w:val="24"/>
          <w:lang w:val="it"/>
        </w:rPr>
        <w:t>Produttività elevata</w:t>
      </w:r>
    </w:p>
    <w:p w:rsidR="00F061BB" w:rsidRPr="001F5138" w:rsidRDefault="00F061BB" w:rsidP="00BE719C">
      <w:pPr>
        <w:rPr>
          <w:bCs w:val="0"/>
          <w:sz w:val="24"/>
          <w:szCs w:val="24"/>
          <w:lang w:val="it-IT"/>
        </w:rPr>
      </w:pPr>
    </w:p>
    <w:p w:rsidR="00FC373C" w:rsidRPr="001F5138" w:rsidRDefault="00B60709" w:rsidP="00BE719C">
      <w:pPr>
        <w:rPr>
          <w:sz w:val="24"/>
          <w:szCs w:val="24"/>
          <w:lang w:val="it-IT"/>
        </w:rPr>
      </w:pPr>
      <w:r>
        <w:rPr>
          <w:bCs w:val="0"/>
          <w:sz w:val="24"/>
          <w:szCs w:val="24"/>
          <w:lang w:val="it"/>
        </w:rPr>
        <w:t xml:space="preserve">Prima che un limitatore lasci la fabbrica di mayr® power transmission di Mauerstetten, questo viene testato a fondo e impostato in base al valore richiesto. A riguardo l’azienda vanta un moderno, ampio e completo sistema di collaudo che si basa sulla sua esperienza decennale in materia di sviluppo e costruzione. “Nel mercato vengono già utilizzati diverse migliaia di limitatori e quindi la nostra esperienza in materia di </w:t>
      </w:r>
      <w:r w:rsidR="00D66669" w:rsidRPr="001F5138">
        <w:rPr>
          <w:bCs w:val="0"/>
          <w:sz w:val="24"/>
          <w:szCs w:val="24"/>
          <w:lang w:val="it"/>
        </w:rPr>
        <w:t>taratura</w:t>
      </w:r>
      <w:r>
        <w:rPr>
          <w:bCs w:val="0"/>
          <w:sz w:val="24"/>
          <w:szCs w:val="24"/>
          <w:lang w:val="it"/>
        </w:rPr>
        <w:t xml:space="preserve"> è impareggiabile”, spiega Ralf Epple. “Inoltre, riceviamo regolarmente commenti positivi da parte degli operatori. Soprattutto quando vengono ammodernati gli impianti esistenti, i nostri limitatori contribuiscono a migliorare sensibilmente le loro prestazioni.”</w:t>
      </w:r>
    </w:p>
    <w:p w:rsidR="00784A9C" w:rsidRPr="001F5138" w:rsidRDefault="00784A9C" w:rsidP="00E44C0A">
      <w:pPr>
        <w:rPr>
          <w:sz w:val="24"/>
          <w:szCs w:val="24"/>
          <w:lang w:val="it-IT"/>
        </w:rPr>
      </w:pPr>
    </w:p>
    <w:p w:rsidR="00784A9C" w:rsidRPr="001F5138" w:rsidRDefault="00784A9C" w:rsidP="00E44C0A">
      <w:pPr>
        <w:rPr>
          <w:sz w:val="24"/>
          <w:szCs w:val="24"/>
          <w:lang w:val="it-IT"/>
        </w:rPr>
      </w:pPr>
    </w:p>
    <w:p w:rsidR="00890A09" w:rsidRPr="001F5138" w:rsidRDefault="00890A09" w:rsidP="00BF2272">
      <w:pPr>
        <w:rPr>
          <w:sz w:val="24"/>
          <w:szCs w:val="24"/>
          <w:lang w:val="it-IT"/>
        </w:rPr>
      </w:pPr>
    </w:p>
    <w:p w:rsidR="00EE6956" w:rsidRPr="001F5138" w:rsidRDefault="0018208C" w:rsidP="00492149">
      <w:pPr>
        <w:pStyle w:val="Textkrper"/>
        <w:rPr>
          <w:b/>
          <w:lang w:val="it-IT"/>
        </w:rPr>
      </w:pPr>
      <w:r>
        <w:rPr>
          <w:b/>
          <w:szCs w:val="24"/>
          <w:lang w:val="it"/>
        </w:rPr>
        <w:t xml:space="preserve">Dal 3 al 9 maggio 2019 mayr® power transmission partecipa al World Tunnel Congress a Napoli: Padiglione 10, stand 40 </w:t>
      </w:r>
    </w:p>
    <w:p w:rsidR="00EE6956" w:rsidRPr="001F5138" w:rsidRDefault="00EE6956" w:rsidP="00492149">
      <w:pPr>
        <w:pStyle w:val="Textkrper"/>
        <w:rPr>
          <w:lang w:val="it-IT"/>
        </w:rPr>
      </w:pPr>
    </w:p>
    <w:p w:rsidR="00FD7D77" w:rsidRPr="001F5138" w:rsidRDefault="00FD7D77" w:rsidP="00492149">
      <w:pPr>
        <w:pStyle w:val="Textkrper"/>
        <w:rPr>
          <w:lang w:val="it-IT"/>
        </w:rPr>
      </w:pPr>
    </w:p>
    <w:p w:rsidR="00FD7D77" w:rsidRPr="001F5138" w:rsidRDefault="00FD7D77" w:rsidP="00492149">
      <w:pPr>
        <w:pStyle w:val="Textkrper"/>
        <w:rPr>
          <w:lang w:val="it-IT"/>
        </w:rPr>
      </w:pPr>
    </w:p>
    <w:p w:rsidR="00FD7D77" w:rsidRPr="001F5138" w:rsidRDefault="00FD7D77" w:rsidP="00492149">
      <w:pPr>
        <w:pStyle w:val="Textkrper"/>
        <w:rPr>
          <w:lang w:val="it-IT"/>
        </w:rPr>
      </w:pPr>
    </w:p>
    <w:p w:rsidR="00B013E6" w:rsidRPr="00B45248" w:rsidRDefault="00B013E6" w:rsidP="00B013E6">
      <w:pPr>
        <w:pStyle w:val="berschrift3"/>
        <w:spacing w:before="0" w:after="0"/>
        <w:rPr>
          <w:bCs w:val="0"/>
          <w:i/>
        </w:rPr>
      </w:pPr>
      <w:r w:rsidRPr="0035323A">
        <w:rPr>
          <w:i/>
          <w:iCs/>
        </w:rPr>
        <w:t>Chr. Mayr GmbH + Co. KG</w:t>
      </w:r>
    </w:p>
    <w:p w:rsidR="00B013E6" w:rsidRPr="00560125" w:rsidRDefault="00B013E6" w:rsidP="00B013E6">
      <w:pPr>
        <w:rPr>
          <w:b/>
          <w:bCs w:val="0"/>
          <w:i/>
          <w:iCs/>
          <w:sz w:val="24"/>
        </w:rPr>
      </w:pPr>
      <w:r w:rsidRPr="0035323A">
        <w:rPr>
          <w:b/>
          <w:i/>
          <w:iCs/>
          <w:sz w:val="24"/>
        </w:rPr>
        <w:t>Eichenstraße 1, 87665 Mauerstetten, Germania</w:t>
      </w:r>
    </w:p>
    <w:p w:rsidR="00B013E6" w:rsidRPr="00EE4990" w:rsidRDefault="00B013E6" w:rsidP="00B013E6">
      <w:pPr>
        <w:rPr>
          <w:b/>
          <w:bCs w:val="0"/>
          <w:i/>
          <w:iCs/>
          <w:sz w:val="24"/>
        </w:rPr>
      </w:pPr>
      <w:r w:rsidRPr="0035323A">
        <w:rPr>
          <w:b/>
          <w:i/>
          <w:iCs/>
          <w:sz w:val="24"/>
        </w:rPr>
        <w:t>Tel. +49 (0)8341/804-0, Fax +49 (0)8341/804-421</w:t>
      </w:r>
    </w:p>
    <w:p w:rsidR="00B013E6" w:rsidRPr="001F5138" w:rsidRDefault="00B013E6" w:rsidP="00B013E6">
      <w:pPr>
        <w:pStyle w:val="Listenabsatz"/>
        <w:ind w:left="0"/>
        <w:rPr>
          <w:lang w:val="it-IT"/>
        </w:rPr>
      </w:pPr>
      <w:r w:rsidRPr="001F5138">
        <w:rPr>
          <w:b/>
          <w:i/>
          <w:iCs/>
          <w:sz w:val="24"/>
          <w:lang w:val="it-IT"/>
        </w:rPr>
        <w:t xml:space="preserve">www.mayr.com, E-Mail: </w:t>
      </w:r>
      <w:hyperlink r:id="rId8" w:history="1">
        <w:r w:rsidRPr="001F5138">
          <w:rPr>
            <w:rStyle w:val="Hyperlink"/>
            <w:b/>
            <w:i/>
            <w:iCs/>
            <w:sz w:val="24"/>
            <w:lang w:val="it-IT"/>
          </w:rPr>
          <w:t>info@mayr.com</w:t>
        </w:r>
      </w:hyperlink>
    </w:p>
    <w:p w:rsidR="00B013E6" w:rsidRPr="001F5138" w:rsidRDefault="00B013E6" w:rsidP="00B013E6">
      <w:pPr>
        <w:rPr>
          <w:b/>
          <w:i/>
          <w:lang w:val="it-IT"/>
        </w:rPr>
      </w:pPr>
    </w:p>
    <w:p w:rsidR="00EE17EA" w:rsidRPr="001F5138" w:rsidRDefault="00EE17EA" w:rsidP="00B013E6">
      <w:pPr>
        <w:rPr>
          <w:b/>
          <w:i/>
          <w:lang w:val="it-IT"/>
        </w:rPr>
      </w:pPr>
    </w:p>
    <w:p w:rsidR="00967E87" w:rsidRPr="001F5138" w:rsidRDefault="00967E87">
      <w:pPr>
        <w:rPr>
          <w:b/>
          <w:i/>
          <w:lang w:val="it-IT"/>
        </w:rPr>
      </w:pPr>
      <w:r w:rsidRPr="001F5138">
        <w:rPr>
          <w:b/>
          <w:i/>
          <w:iCs/>
          <w:lang w:val="it-IT"/>
        </w:rPr>
        <w:br w:type="page"/>
      </w:r>
    </w:p>
    <w:p w:rsidR="00EE17EA" w:rsidRPr="001F5138" w:rsidRDefault="00EE17EA" w:rsidP="00EE17EA">
      <w:pPr>
        <w:rPr>
          <w:b/>
          <w:i/>
          <w:lang w:val="it-IT"/>
        </w:rPr>
      </w:pPr>
      <w:r w:rsidRPr="001F5138">
        <w:rPr>
          <w:b/>
          <w:i/>
          <w:iCs/>
          <w:lang w:val="it-IT"/>
        </w:rPr>
        <w:t xml:space="preserve">Informazioni su </w:t>
      </w:r>
      <w:proofErr w:type="spellStart"/>
      <w:r w:rsidRPr="001F5138">
        <w:rPr>
          <w:b/>
          <w:i/>
          <w:iCs/>
          <w:lang w:val="it-IT"/>
        </w:rPr>
        <w:t>mayr</w:t>
      </w:r>
      <w:proofErr w:type="spellEnd"/>
      <w:r w:rsidRPr="001F5138">
        <w:rPr>
          <w:b/>
          <w:i/>
          <w:iCs/>
          <w:lang w:val="it-IT"/>
        </w:rPr>
        <w:t xml:space="preserve">® </w:t>
      </w:r>
      <w:proofErr w:type="spellStart"/>
      <w:r w:rsidRPr="001F5138">
        <w:rPr>
          <w:b/>
          <w:i/>
          <w:iCs/>
          <w:lang w:val="it-IT"/>
        </w:rPr>
        <w:t>power</w:t>
      </w:r>
      <w:proofErr w:type="spellEnd"/>
      <w:r w:rsidRPr="001F5138">
        <w:rPr>
          <w:b/>
          <w:i/>
          <w:iCs/>
          <w:lang w:val="it-IT"/>
        </w:rPr>
        <w:t xml:space="preserve"> </w:t>
      </w:r>
      <w:proofErr w:type="spellStart"/>
      <w:r w:rsidRPr="001F5138">
        <w:rPr>
          <w:b/>
          <w:i/>
          <w:iCs/>
          <w:lang w:val="it-IT"/>
        </w:rPr>
        <w:t>transmission</w:t>
      </w:r>
      <w:proofErr w:type="spellEnd"/>
    </w:p>
    <w:p w:rsidR="00EE17EA" w:rsidRPr="001F5138" w:rsidRDefault="00EE17EA" w:rsidP="00EE17EA">
      <w:pPr>
        <w:rPr>
          <w:i/>
          <w:lang w:val="it-IT"/>
        </w:rPr>
      </w:pPr>
      <w:r>
        <w:rPr>
          <w:bCs w:val="0"/>
          <w:i/>
          <w:iCs/>
          <w:lang w:val="it"/>
        </w:rPr>
        <w:t xml:space="preserve">L’azienda familiare Mayr </w:t>
      </w:r>
      <w:proofErr w:type="spellStart"/>
      <w:r>
        <w:rPr>
          <w:bCs w:val="0"/>
          <w:i/>
          <w:iCs/>
          <w:lang w:val="it"/>
        </w:rPr>
        <w:t>power</w:t>
      </w:r>
      <w:proofErr w:type="spellEnd"/>
      <w:r>
        <w:rPr>
          <w:bCs w:val="0"/>
          <w:i/>
          <w:iCs/>
          <w:lang w:val="it"/>
        </w:rPr>
        <w:t xml:space="preserve"> transmission fondata nel 1897 è leader nella produzione di freni di sicurezza, giunti di sicurezza und giunti di trasmissione. Questi prodotti sono pensati soprattutto per l’impiego in macchinari e impianti azionati elettricamente. Si trovano anche in macchine tappatrici, macchine utensili, macchine confezionatrici e macchine da stampa ma anche in ascensori, generatori eolici e nella tecnologia per palcoscenici. L’azienda è presente a livello mondiale in ben 60 settori industriali. Nella casa madre a Mauerstetten sono impiegati attualmente circa 700 lavoratori, mentre a livello internazionale i dipendenti di Mayr Power Transmission sono 1200. Con stabilimenti di produzione in Polonia e Cina, filiali in USA, Francia, Gran Bretagna, Italia, Singapore, Svizzera e 40 rappresentanze l’azienda opera a livello globale.</w:t>
      </w:r>
    </w:p>
    <w:p w:rsidR="00EE17EA" w:rsidRPr="001F5138" w:rsidRDefault="00EE17EA" w:rsidP="00EE17EA">
      <w:pPr>
        <w:rPr>
          <w:i/>
          <w:lang w:val="it-IT"/>
        </w:rPr>
      </w:pPr>
    </w:p>
    <w:p w:rsidR="00EE17EA" w:rsidRPr="001F5138" w:rsidRDefault="00EE17EA" w:rsidP="00EE17EA">
      <w:pPr>
        <w:rPr>
          <w:bCs w:val="0"/>
          <w:i/>
          <w:sz w:val="24"/>
          <w:lang w:val="it-IT"/>
        </w:rPr>
      </w:pPr>
    </w:p>
    <w:p w:rsidR="00EE17EA" w:rsidRPr="001F5138" w:rsidRDefault="00EE17EA" w:rsidP="00EE17EA">
      <w:pPr>
        <w:rPr>
          <w:bCs w:val="0"/>
          <w:i/>
          <w:sz w:val="24"/>
          <w:lang w:val="it-IT"/>
        </w:rPr>
      </w:pPr>
    </w:p>
    <w:p w:rsidR="00967E87" w:rsidRPr="001F5138" w:rsidRDefault="00967E87">
      <w:pPr>
        <w:rPr>
          <w:lang w:val="it-IT"/>
        </w:rPr>
      </w:pPr>
    </w:p>
    <w:p w:rsidR="00967E87" w:rsidRPr="001F5138" w:rsidRDefault="00967E87">
      <w:pPr>
        <w:rPr>
          <w:lang w:val="it-IT"/>
        </w:rPr>
      </w:pPr>
    </w:p>
    <w:p w:rsidR="00B1522E" w:rsidRPr="001F5138" w:rsidRDefault="00B1522E" w:rsidP="00B1522E">
      <w:pPr>
        <w:rPr>
          <w:bCs w:val="0"/>
          <w:i/>
          <w:sz w:val="24"/>
          <w:lang w:val="it-IT"/>
        </w:rPr>
      </w:pPr>
    </w:p>
    <w:p w:rsidR="00B1522E" w:rsidRPr="001F5138" w:rsidRDefault="00B1522E" w:rsidP="00B1522E">
      <w:pPr>
        <w:rPr>
          <w:bCs w:val="0"/>
          <w:i/>
          <w:sz w:val="24"/>
          <w:lang w:val="it-IT"/>
        </w:rPr>
      </w:pPr>
    </w:p>
    <w:p w:rsidR="00B1522E" w:rsidRPr="001F5138" w:rsidRDefault="00B1522E" w:rsidP="00B1522E">
      <w:pPr>
        <w:tabs>
          <w:tab w:val="left" w:pos="2640"/>
        </w:tabs>
        <w:rPr>
          <w:szCs w:val="20"/>
          <w:lang w:val="it-IT"/>
        </w:rPr>
      </w:pPr>
      <w:r>
        <w:rPr>
          <w:bCs w:val="0"/>
          <w:szCs w:val="20"/>
          <w:lang w:val="it"/>
        </w:rPr>
        <w:t xml:space="preserve">Contatto </w:t>
      </w:r>
      <w:proofErr w:type="gramStart"/>
      <w:r>
        <w:rPr>
          <w:bCs w:val="0"/>
          <w:szCs w:val="20"/>
          <w:lang w:val="it"/>
        </w:rPr>
        <w:t>stampa:</w:t>
      </w:r>
      <w:r>
        <w:rPr>
          <w:bCs w:val="0"/>
          <w:szCs w:val="20"/>
          <w:lang w:val="it"/>
        </w:rPr>
        <w:tab/>
      </w:r>
      <w:proofErr w:type="gramEnd"/>
      <w:r>
        <w:rPr>
          <w:bCs w:val="0"/>
          <w:szCs w:val="20"/>
          <w:lang w:val="it"/>
        </w:rPr>
        <w:t>Simone Dauer</w:t>
      </w:r>
    </w:p>
    <w:p w:rsidR="00B1522E" w:rsidRPr="001F5138" w:rsidRDefault="00B1522E" w:rsidP="00B1522E">
      <w:pPr>
        <w:tabs>
          <w:tab w:val="left" w:pos="2640"/>
        </w:tabs>
        <w:rPr>
          <w:szCs w:val="20"/>
          <w:lang w:val="it-IT"/>
        </w:rPr>
      </w:pPr>
      <w:r>
        <w:rPr>
          <w:bCs w:val="0"/>
          <w:szCs w:val="20"/>
          <w:lang w:val="it"/>
        </w:rPr>
        <w:tab/>
        <w:t>Responsabile Ufficio Stampa</w:t>
      </w:r>
    </w:p>
    <w:p w:rsidR="00B1522E" w:rsidRPr="001F5138" w:rsidRDefault="00B1522E" w:rsidP="00B1522E">
      <w:pPr>
        <w:tabs>
          <w:tab w:val="left" w:pos="2640"/>
        </w:tabs>
        <w:rPr>
          <w:szCs w:val="20"/>
          <w:lang w:val="it-IT"/>
        </w:rPr>
      </w:pPr>
      <w:r>
        <w:rPr>
          <w:bCs w:val="0"/>
          <w:szCs w:val="20"/>
          <w:lang w:val="it"/>
        </w:rPr>
        <w:tab/>
        <w:t>Tel. +49 (0)8341/804-2332</w:t>
      </w:r>
    </w:p>
    <w:p w:rsidR="00B1522E" w:rsidRPr="001F5138" w:rsidRDefault="00B1522E" w:rsidP="00B1522E">
      <w:pPr>
        <w:tabs>
          <w:tab w:val="left" w:pos="2640"/>
        </w:tabs>
        <w:rPr>
          <w:szCs w:val="20"/>
          <w:lang w:val="it-IT"/>
        </w:rPr>
      </w:pPr>
      <w:r>
        <w:rPr>
          <w:bCs w:val="0"/>
          <w:szCs w:val="20"/>
          <w:lang w:val="it"/>
        </w:rPr>
        <w:tab/>
        <w:t xml:space="preserve">Fax +49 (0)8341/804-492332 </w:t>
      </w:r>
    </w:p>
    <w:p w:rsidR="00B1522E" w:rsidRPr="001F5138" w:rsidRDefault="00B1522E" w:rsidP="00B1522E">
      <w:pPr>
        <w:tabs>
          <w:tab w:val="left" w:pos="2640"/>
        </w:tabs>
        <w:rPr>
          <w:szCs w:val="20"/>
          <w:lang w:val="it-IT"/>
        </w:rPr>
      </w:pPr>
      <w:r>
        <w:rPr>
          <w:bCs w:val="0"/>
          <w:szCs w:val="20"/>
          <w:lang w:val="it"/>
        </w:rPr>
        <w:tab/>
        <w:t xml:space="preserve">E-Mail: </w:t>
      </w:r>
      <w:hyperlink r:id="rId9" w:history="1">
        <w:r>
          <w:rPr>
            <w:rStyle w:val="Hyperlink"/>
            <w:bCs w:val="0"/>
            <w:szCs w:val="20"/>
            <w:lang w:val="it"/>
          </w:rPr>
          <w:t>simone.dauer@mayr.de</w:t>
        </w:r>
      </w:hyperlink>
    </w:p>
    <w:p w:rsidR="00B1522E" w:rsidRPr="001F5138" w:rsidRDefault="00B1522E" w:rsidP="00B1522E">
      <w:pPr>
        <w:rPr>
          <w:b/>
          <w:i/>
          <w:lang w:val="it-IT"/>
        </w:rPr>
      </w:pPr>
    </w:p>
    <w:p w:rsidR="00967E87" w:rsidRPr="001F5138" w:rsidRDefault="00967E87">
      <w:pPr>
        <w:rPr>
          <w:lang w:val="it-IT"/>
        </w:rPr>
      </w:pPr>
    </w:p>
    <w:p w:rsidR="00B1522E" w:rsidRPr="001F5138" w:rsidRDefault="00B1522E">
      <w:pPr>
        <w:rPr>
          <w:b/>
          <w:sz w:val="28"/>
          <w:szCs w:val="28"/>
          <w:lang w:val="it-IT"/>
        </w:rPr>
      </w:pPr>
      <w:r>
        <w:rPr>
          <w:b/>
          <w:sz w:val="28"/>
          <w:szCs w:val="28"/>
          <w:lang w:val="it"/>
        </w:rPr>
        <w:br w:type="page"/>
      </w:r>
    </w:p>
    <w:p w:rsidR="00492149" w:rsidRPr="001F5138" w:rsidRDefault="00967E87" w:rsidP="00492149">
      <w:pPr>
        <w:pStyle w:val="Textkrper"/>
        <w:rPr>
          <w:b/>
          <w:sz w:val="28"/>
          <w:szCs w:val="28"/>
          <w:lang w:val="it-IT"/>
        </w:rPr>
      </w:pPr>
      <w:r>
        <w:rPr>
          <w:bCs w:val="0"/>
          <w:noProof/>
          <w:lang w:eastAsia="zh-CN"/>
        </w:rPr>
        <w:drawing>
          <wp:anchor distT="0" distB="0" distL="114300" distR="114300" simplePos="0" relativeHeight="251673600" behindDoc="1" locked="0" layoutInCell="1" allowOverlap="1" wp14:anchorId="67B3BD50" wp14:editId="7572A477">
            <wp:simplePos x="0" y="0"/>
            <wp:positionH relativeFrom="rightMargin">
              <wp:align>left</wp:align>
            </wp:positionH>
            <wp:positionV relativeFrom="paragraph">
              <wp:posOffset>15875</wp:posOffset>
            </wp:positionV>
            <wp:extent cx="1725295" cy="1885950"/>
            <wp:effectExtent l="0" t="0" r="8255" b="0"/>
            <wp:wrapTight wrapText="bothSides">
              <wp:wrapPolygon edited="0">
                <wp:start x="0" y="0"/>
                <wp:lineTo x="0" y="21382"/>
                <wp:lineTo x="21465" y="21382"/>
                <wp:lineTo x="21465"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1725295" cy="1885950"/>
                    </a:xfrm>
                    <a:prstGeom prst="rect">
                      <a:avLst/>
                    </a:prstGeom>
                  </pic:spPr>
                </pic:pic>
              </a:graphicData>
            </a:graphic>
            <wp14:sizeRelH relativeFrom="page">
              <wp14:pctWidth>0</wp14:pctWidth>
            </wp14:sizeRelH>
            <wp14:sizeRelV relativeFrom="page">
              <wp14:pctHeight>0</wp14:pctHeight>
            </wp14:sizeRelV>
          </wp:anchor>
        </w:drawing>
      </w:r>
      <w:r>
        <w:rPr>
          <w:b/>
          <w:sz w:val="28"/>
          <w:szCs w:val="28"/>
          <w:lang w:val="it"/>
        </w:rPr>
        <w:t>Materiale fotografico</w:t>
      </w:r>
    </w:p>
    <w:p w:rsidR="00EE6956" w:rsidRPr="001F5138" w:rsidRDefault="00EE6956" w:rsidP="00B013E6">
      <w:pPr>
        <w:rPr>
          <w:b/>
          <w:bCs w:val="0"/>
          <w:sz w:val="24"/>
          <w:lang w:val="it-IT"/>
        </w:rPr>
      </w:pPr>
    </w:p>
    <w:p w:rsidR="00EE6956" w:rsidRPr="001F5138" w:rsidRDefault="00EE6956" w:rsidP="00B013E6">
      <w:pPr>
        <w:rPr>
          <w:b/>
          <w:bCs w:val="0"/>
          <w:sz w:val="24"/>
          <w:lang w:val="it-IT"/>
        </w:rPr>
      </w:pPr>
    </w:p>
    <w:p w:rsidR="00967E87" w:rsidRPr="001F5138" w:rsidRDefault="00967E87" w:rsidP="00967E87">
      <w:pPr>
        <w:rPr>
          <w:b/>
          <w:sz w:val="24"/>
          <w:szCs w:val="24"/>
          <w:lang w:val="it-IT"/>
        </w:rPr>
      </w:pPr>
      <w:r>
        <w:rPr>
          <w:b/>
          <w:sz w:val="24"/>
          <w:szCs w:val="24"/>
          <w:lang w:val="it"/>
        </w:rPr>
        <w:t xml:space="preserve">Fig. 1: </w:t>
      </w:r>
    </w:p>
    <w:p w:rsidR="00967E87" w:rsidRPr="001F5138" w:rsidRDefault="00967E87" w:rsidP="00967E87">
      <w:pPr>
        <w:rPr>
          <w:i/>
          <w:iCs/>
          <w:sz w:val="24"/>
          <w:lang w:val="it-IT"/>
        </w:rPr>
      </w:pPr>
      <w:r>
        <w:rPr>
          <w:bCs w:val="0"/>
          <w:i/>
          <w:iCs/>
          <w:sz w:val="24"/>
          <w:lang w:val="it"/>
        </w:rPr>
        <w:t>File: F-5-53-Bild2.jpg</w:t>
      </w:r>
    </w:p>
    <w:p w:rsidR="00967E87" w:rsidRPr="001F5138" w:rsidRDefault="00967E87" w:rsidP="00967E87">
      <w:pPr>
        <w:rPr>
          <w:sz w:val="24"/>
          <w:szCs w:val="24"/>
          <w:lang w:val="it-IT"/>
        </w:rPr>
      </w:pPr>
      <w:r>
        <w:rPr>
          <w:bCs w:val="0"/>
          <w:sz w:val="24"/>
          <w:szCs w:val="24"/>
          <w:lang w:val="it"/>
        </w:rPr>
        <w:t xml:space="preserve">I </w:t>
      </w:r>
      <w:r w:rsidRPr="001F5138">
        <w:rPr>
          <w:bCs w:val="0"/>
          <w:sz w:val="24"/>
          <w:szCs w:val="24"/>
          <w:lang w:val="it"/>
        </w:rPr>
        <w:t xml:space="preserve">giunti </w:t>
      </w:r>
      <w:r w:rsidR="00D66669" w:rsidRPr="001F5138">
        <w:rPr>
          <w:bCs w:val="0"/>
          <w:sz w:val="24"/>
          <w:szCs w:val="24"/>
          <w:lang w:val="it"/>
        </w:rPr>
        <w:t xml:space="preserve">limitatori </w:t>
      </w:r>
      <w:r w:rsidRPr="001F5138">
        <w:rPr>
          <w:bCs w:val="0"/>
          <w:sz w:val="24"/>
          <w:szCs w:val="24"/>
          <w:lang w:val="it"/>
        </w:rPr>
        <w:t>di sicurezza</w:t>
      </w:r>
      <w:r>
        <w:rPr>
          <w:bCs w:val="0"/>
          <w:sz w:val="24"/>
          <w:szCs w:val="24"/>
          <w:lang w:val="it"/>
        </w:rPr>
        <w:t xml:space="preserve"> EAS</w:t>
      </w:r>
      <w:r>
        <w:rPr>
          <w:bCs w:val="0"/>
          <w:sz w:val="24"/>
          <w:szCs w:val="24"/>
          <w:vertAlign w:val="superscript"/>
          <w:lang w:val="it"/>
        </w:rPr>
        <w:t>®</w:t>
      </w:r>
      <w:r>
        <w:rPr>
          <w:bCs w:val="0"/>
          <w:sz w:val="24"/>
          <w:szCs w:val="24"/>
          <w:lang w:val="it"/>
        </w:rPr>
        <w:t>-HT a disinnesto completo funzionano in modo preciso e sono nuovamente pronti per l’uso dopo l’eliminazione della causa del sovraccarico.</w:t>
      </w:r>
    </w:p>
    <w:p w:rsidR="00967E87" w:rsidRPr="001F5138" w:rsidRDefault="00967E87" w:rsidP="00967E87">
      <w:pPr>
        <w:rPr>
          <w:i/>
          <w:sz w:val="24"/>
          <w:szCs w:val="24"/>
          <w:lang w:val="en-US"/>
        </w:rPr>
      </w:pPr>
      <w:proofErr w:type="spellStart"/>
      <w:r w:rsidRPr="0035323A">
        <w:rPr>
          <w:bCs w:val="0"/>
          <w:i/>
          <w:iCs/>
          <w:sz w:val="24"/>
          <w:szCs w:val="24"/>
          <w:lang w:val="en-US"/>
        </w:rPr>
        <w:t>Foto</w:t>
      </w:r>
      <w:proofErr w:type="spellEnd"/>
      <w:r w:rsidRPr="0035323A">
        <w:rPr>
          <w:bCs w:val="0"/>
          <w:i/>
          <w:iCs/>
          <w:sz w:val="24"/>
          <w:szCs w:val="24"/>
          <w:lang w:val="en-US"/>
        </w:rPr>
        <w:t xml:space="preserve">: </w:t>
      </w:r>
      <w:proofErr w:type="spellStart"/>
      <w:r w:rsidRPr="0035323A">
        <w:rPr>
          <w:bCs w:val="0"/>
          <w:i/>
          <w:iCs/>
          <w:sz w:val="24"/>
          <w:szCs w:val="24"/>
          <w:lang w:val="en-US"/>
        </w:rPr>
        <w:t>mayr</w:t>
      </w:r>
      <w:proofErr w:type="spellEnd"/>
      <w:r w:rsidRPr="0035323A">
        <w:rPr>
          <w:bCs w:val="0"/>
          <w:i/>
          <w:iCs/>
          <w:sz w:val="24"/>
          <w:szCs w:val="24"/>
          <w:vertAlign w:val="superscript"/>
          <w:lang w:val="en-US"/>
        </w:rPr>
        <w:t>®</w:t>
      </w:r>
      <w:r w:rsidRPr="0035323A">
        <w:rPr>
          <w:bCs w:val="0"/>
          <w:i/>
          <w:iCs/>
          <w:sz w:val="24"/>
          <w:szCs w:val="24"/>
          <w:lang w:val="en-US"/>
        </w:rPr>
        <w:t xml:space="preserve"> power transmission</w:t>
      </w:r>
    </w:p>
    <w:p w:rsidR="00967E87" w:rsidRPr="001F5138" w:rsidRDefault="00967E87" w:rsidP="00967E87">
      <w:pPr>
        <w:rPr>
          <w:sz w:val="24"/>
          <w:szCs w:val="24"/>
          <w:lang w:val="en-US"/>
        </w:rPr>
      </w:pPr>
    </w:p>
    <w:p w:rsidR="00967E87" w:rsidRPr="001F5138" w:rsidRDefault="00967E87" w:rsidP="00967E87">
      <w:pPr>
        <w:rPr>
          <w:sz w:val="24"/>
          <w:szCs w:val="24"/>
          <w:lang w:val="en-US"/>
        </w:rPr>
      </w:pPr>
    </w:p>
    <w:p w:rsidR="00E44C0A" w:rsidRPr="001F5138" w:rsidRDefault="00E44C0A" w:rsidP="00E44C0A">
      <w:pPr>
        <w:rPr>
          <w:sz w:val="22"/>
          <w:szCs w:val="22"/>
          <w:lang w:val="en-US"/>
        </w:rPr>
      </w:pPr>
    </w:p>
    <w:p w:rsidR="00E44C0A" w:rsidRPr="001F5138" w:rsidRDefault="00E44C0A" w:rsidP="00E44C0A">
      <w:pPr>
        <w:rPr>
          <w:sz w:val="22"/>
          <w:szCs w:val="22"/>
          <w:lang w:val="en-US"/>
        </w:rPr>
      </w:pPr>
    </w:p>
    <w:p w:rsidR="0068342B" w:rsidRPr="001F5138" w:rsidRDefault="0068342B" w:rsidP="00E44C0A">
      <w:pPr>
        <w:rPr>
          <w:sz w:val="22"/>
          <w:szCs w:val="22"/>
          <w:lang w:val="en-US"/>
        </w:rPr>
      </w:pPr>
    </w:p>
    <w:p w:rsidR="0068342B" w:rsidRPr="001F5138" w:rsidRDefault="0068342B" w:rsidP="0068342B">
      <w:pPr>
        <w:rPr>
          <w:b/>
          <w:sz w:val="24"/>
          <w:szCs w:val="24"/>
          <w:lang w:val="en-US"/>
        </w:rPr>
      </w:pPr>
      <w:r w:rsidRPr="0035323A">
        <w:rPr>
          <w:b/>
          <w:sz w:val="24"/>
          <w:szCs w:val="24"/>
          <w:lang w:val="en-US"/>
        </w:rPr>
        <w:t xml:space="preserve">Fig. 2: </w:t>
      </w:r>
    </w:p>
    <w:p w:rsidR="0068342B" w:rsidRPr="001F5138" w:rsidRDefault="0068342B" w:rsidP="0068342B">
      <w:pPr>
        <w:rPr>
          <w:i/>
          <w:iCs/>
          <w:sz w:val="24"/>
          <w:lang w:val="it-IT"/>
        </w:rPr>
      </w:pPr>
      <w:r>
        <w:rPr>
          <w:bCs w:val="0"/>
          <w:noProof/>
          <w:lang w:eastAsia="zh-CN"/>
        </w:rPr>
        <w:drawing>
          <wp:anchor distT="0" distB="0" distL="114300" distR="114300" simplePos="0" relativeHeight="251674624" behindDoc="1" locked="0" layoutInCell="1" allowOverlap="1">
            <wp:simplePos x="0" y="0"/>
            <wp:positionH relativeFrom="column">
              <wp:posOffset>2985770</wp:posOffset>
            </wp:positionH>
            <wp:positionV relativeFrom="paragraph">
              <wp:posOffset>-1731</wp:posOffset>
            </wp:positionV>
            <wp:extent cx="3163299" cy="1511300"/>
            <wp:effectExtent l="0" t="0" r="0" b="0"/>
            <wp:wrapTight wrapText="bothSides">
              <wp:wrapPolygon edited="0">
                <wp:start x="0" y="0"/>
                <wp:lineTo x="0" y="21237"/>
                <wp:lineTo x="21466" y="21237"/>
                <wp:lineTo x="21466" y="0"/>
                <wp:lineTo x="0" y="0"/>
              </wp:wrapPolygon>
            </wp:wrapTight>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163299" cy="1511300"/>
                    </a:xfrm>
                    <a:prstGeom prst="rect">
                      <a:avLst/>
                    </a:prstGeom>
                  </pic:spPr>
                </pic:pic>
              </a:graphicData>
            </a:graphic>
            <wp14:sizeRelH relativeFrom="page">
              <wp14:pctWidth>0</wp14:pctWidth>
            </wp14:sizeRelH>
            <wp14:sizeRelV relativeFrom="page">
              <wp14:pctHeight>0</wp14:pctHeight>
            </wp14:sizeRelV>
          </wp:anchor>
        </w:drawing>
      </w:r>
      <w:r>
        <w:rPr>
          <w:bCs w:val="0"/>
          <w:i/>
          <w:iCs/>
          <w:sz w:val="24"/>
          <w:lang w:val="it"/>
        </w:rPr>
        <w:t>File: P-5-27-Bild2.jpg</w:t>
      </w:r>
    </w:p>
    <w:p w:rsidR="0068342B" w:rsidRPr="001F5138" w:rsidRDefault="0068342B" w:rsidP="0068342B">
      <w:pPr>
        <w:rPr>
          <w:sz w:val="24"/>
          <w:szCs w:val="24"/>
          <w:lang w:val="it-IT"/>
        </w:rPr>
      </w:pPr>
      <w:r w:rsidRPr="001F5138">
        <w:rPr>
          <w:bCs w:val="0"/>
          <w:sz w:val="24"/>
          <w:szCs w:val="24"/>
          <w:lang w:val="it"/>
        </w:rPr>
        <w:t xml:space="preserve">Giunti </w:t>
      </w:r>
      <w:r w:rsidR="00D66669" w:rsidRPr="001F5138">
        <w:rPr>
          <w:bCs w:val="0"/>
          <w:sz w:val="24"/>
          <w:szCs w:val="24"/>
          <w:lang w:val="it"/>
        </w:rPr>
        <w:t xml:space="preserve">limitatori </w:t>
      </w:r>
      <w:r w:rsidRPr="001F5138">
        <w:rPr>
          <w:bCs w:val="0"/>
          <w:sz w:val="24"/>
          <w:szCs w:val="24"/>
          <w:lang w:val="it"/>
        </w:rPr>
        <w:t>di sicurezza</w:t>
      </w:r>
      <w:r>
        <w:rPr>
          <w:bCs w:val="0"/>
          <w:sz w:val="24"/>
          <w:szCs w:val="24"/>
          <w:lang w:val="it"/>
        </w:rPr>
        <w:t xml:space="preserve"> EAS</w:t>
      </w:r>
      <w:r>
        <w:rPr>
          <w:bCs w:val="0"/>
          <w:sz w:val="24"/>
          <w:szCs w:val="24"/>
          <w:vertAlign w:val="superscript"/>
          <w:lang w:val="it"/>
        </w:rPr>
        <w:t>®</w:t>
      </w:r>
      <w:r>
        <w:rPr>
          <w:bCs w:val="0"/>
          <w:sz w:val="24"/>
          <w:szCs w:val="24"/>
          <w:lang w:val="it"/>
        </w:rPr>
        <w:t xml:space="preserve">-HT in funzione nelle macchine di perforazione dei tunnel (marcatura blu): nei macchinari che fendono la roccia </w:t>
      </w:r>
      <w:r w:rsidRPr="001F5138">
        <w:rPr>
          <w:bCs w:val="0"/>
          <w:sz w:val="24"/>
          <w:szCs w:val="24"/>
          <w:lang w:val="it"/>
        </w:rPr>
        <w:t xml:space="preserve">e </w:t>
      </w:r>
      <w:r w:rsidR="00D66669" w:rsidRPr="001F5138">
        <w:rPr>
          <w:bCs w:val="0"/>
          <w:sz w:val="24"/>
          <w:szCs w:val="24"/>
          <w:lang w:val="it"/>
        </w:rPr>
        <w:t xml:space="preserve">la </w:t>
      </w:r>
      <w:r w:rsidRPr="001F5138">
        <w:rPr>
          <w:bCs w:val="0"/>
          <w:sz w:val="24"/>
          <w:szCs w:val="24"/>
          <w:lang w:val="it"/>
        </w:rPr>
        <w:t>frantumano</w:t>
      </w:r>
      <w:r w:rsidR="00D66669" w:rsidRPr="001F5138">
        <w:rPr>
          <w:bCs w:val="0"/>
          <w:sz w:val="24"/>
          <w:szCs w:val="24"/>
          <w:lang w:val="it"/>
        </w:rPr>
        <w:t>,</w:t>
      </w:r>
      <w:r w:rsidRPr="001F5138">
        <w:rPr>
          <w:bCs w:val="0"/>
          <w:sz w:val="24"/>
          <w:szCs w:val="24"/>
          <w:lang w:val="it"/>
        </w:rPr>
        <w:t xml:space="preserve"> vengono</w:t>
      </w:r>
      <w:bookmarkStart w:id="0" w:name="_GoBack"/>
      <w:bookmarkEnd w:id="0"/>
      <w:r>
        <w:rPr>
          <w:bCs w:val="0"/>
          <w:sz w:val="24"/>
          <w:szCs w:val="24"/>
          <w:lang w:val="it"/>
        </w:rPr>
        <w:t xml:space="preserve"> utilizzati solo limitatori resistenti e robusti, dimensionati in modo da resistere ai carichi estremi.  </w:t>
      </w:r>
    </w:p>
    <w:p w:rsidR="0068342B" w:rsidRPr="001F5138" w:rsidRDefault="0068342B" w:rsidP="0068342B">
      <w:pPr>
        <w:rPr>
          <w:sz w:val="22"/>
          <w:szCs w:val="22"/>
          <w:lang w:val="it-IT"/>
        </w:rPr>
      </w:pPr>
      <w:r w:rsidRPr="001F5138">
        <w:rPr>
          <w:bCs w:val="0"/>
          <w:i/>
          <w:iCs/>
          <w:sz w:val="24"/>
          <w:szCs w:val="24"/>
          <w:lang w:val="it-IT"/>
        </w:rPr>
        <w:t xml:space="preserve">Foto: </w:t>
      </w:r>
      <w:proofErr w:type="spellStart"/>
      <w:r w:rsidRPr="001F5138">
        <w:rPr>
          <w:bCs w:val="0"/>
          <w:i/>
          <w:iCs/>
          <w:sz w:val="24"/>
          <w:szCs w:val="24"/>
          <w:lang w:val="it-IT"/>
        </w:rPr>
        <w:t>mayr</w:t>
      </w:r>
      <w:proofErr w:type="spellEnd"/>
      <w:r w:rsidRPr="001F5138">
        <w:rPr>
          <w:bCs w:val="0"/>
          <w:i/>
          <w:iCs/>
          <w:sz w:val="24"/>
          <w:szCs w:val="24"/>
          <w:lang w:val="it-IT"/>
        </w:rPr>
        <w:t xml:space="preserve">® </w:t>
      </w:r>
      <w:proofErr w:type="spellStart"/>
      <w:r w:rsidRPr="001F5138">
        <w:rPr>
          <w:bCs w:val="0"/>
          <w:i/>
          <w:iCs/>
          <w:sz w:val="24"/>
          <w:szCs w:val="24"/>
          <w:lang w:val="it-IT"/>
        </w:rPr>
        <w:t>power</w:t>
      </w:r>
      <w:proofErr w:type="spellEnd"/>
      <w:r w:rsidRPr="001F5138">
        <w:rPr>
          <w:bCs w:val="0"/>
          <w:i/>
          <w:iCs/>
          <w:sz w:val="24"/>
          <w:szCs w:val="24"/>
          <w:lang w:val="it-IT"/>
        </w:rPr>
        <w:t xml:space="preserve"> </w:t>
      </w:r>
      <w:proofErr w:type="spellStart"/>
      <w:r w:rsidRPr="001F5138">
        <w:rPr>
          <w:bCs w:val="0"/>
          <w:i/>
          <w:iCs/>
          <w:sz w:val="24"/>
          <w:szCs w:val="24"/>
          <w:lang w:val="it-IT"/>
        </w:rPr>
        <w:t>transmission</w:t>
      </w:r>
      <w:proofErr w:type="spellEnd"/>
      <w:r w:rsidRPr="001F5138">
        <w:rPr>
          <w:bCs w:val="0"/>
          <w:i/>
          <w:iCs/>
          <w:sz w:val="24"/>
          <w:szCs w:val="24"/>
          <w:lang w:val="it-IT"/>
        </w:rPr>
        <w:t>/Michael Paetow</w:t>
      </w:r>
    </w:p>
    <w:p w:rsidR="0068342B" w:rsidRPr="001F5138" w:rsidRDefault="0068342B" w:rsidP="00E44C0A">
      <w:pPr>
        <w:rPr>
          <w:sz w:val="22"/>
          <w:szCs w:val="22"/>
          <w:lang w:val="it-IT"/>
        </w:rPr>
      </w:pPr>
    </w:p>
    <w:p w:rsidR="0068342B" w:rsidRPr="001F5138" w:rsidRDefault="0068342B" w:rsidP="00E44C0A">
      <w:pPr>
        <w:rPr>
          <w:sz w:val="22"/>
          <w:szCs w:val="22"/>
          <w:lang w:val="it-IT"/>
        </w:rPr>
      </w:pPr>
    </w:p>
    <w:p w:rsidR="0068342B" w:rsidRPr="001F5138" w:rsidRDefault="0068342B" w:rsidP="00E44C0A">
      <w:pPr>
        <w:rPr>
          <w:sz w:val="22"/>
          <w:szCs w:val="22"/>
          <w:lang w:val="it-IT"/>
        </w:rPr>
      </w:pPr>
    </w:p>
    <w:p w:rsidR="0068342B" w:rsidRPr="001F5138" w:rsidRDefault="0068342B" w:rsidP="00E44C0A">
      <w:pPr>
        <w:rPr>
          <w:sz w:val="22"/>
          <w:szCs w:val="22"/>
          <w:lang w:val="it-IT"/>
        </w:rPr>
      </w:pPr>
    </w:p>
    <w:p w:rsidR="0068342B" w:rsidRPr="001F5138" w:rsidRDefault="0078490F" w:rsidP="00E44C0A">
      <w:pPr>
        <w:rPr>
          <w:sz w:val="22"/>
          <w:szCs w:val="22"/>
          <w:lang w:val="it-IT"/>
        </w:rPr>
      </w:pPr>
      <w:r>
        <w:rPr>
          <w:bCs w:val="0"/>
          <w:noProof/>
          <w:lang w:eastAsia="zh-CN"/>
        </w:rPr>
        <w:drawing>
          <wp:anchor distT="0" distB="0" distL="114300" distR="114300" simplePos="0" relativeHeight="251675648" behindDoc="1" locked="0" layoutInCell="1" allowOverlap="1">
            <wp:simplePos x="0" y="0"/>
            <wp:positionH relativeFrom="column">
              <wp:posOffset>3452495</wp:posOffset>
            </wp:positionH>
            <wp:positionV relativeFrom="paragraph">
              <wp:posOffset>43180</wp:posOffset>
            </wp:positionV>
            <wp:extent cx="2620010" cy="1933575"/>
            <wp:effectExtent l="0" t="0" r="8890" b="9525"/>
            <wp:wrapTight wrapText="bothSides">
              <wp:wrapPolygon edited="0">
                <wp:start x="0" y="0"/>
                <wp:lineTo x="0" y="21494"/>
                <wp:lineTo x="21516" y="21494"/>
                <wp:lineTo x="21516"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620010" cy="1933575"/>
                    </a:xfrm>
                    <a:prstGeom prst="rect">
                      <a:avLst/>
                    </a:prstGeom>
                  </pic:spPr>
                </pic:pic>
              </a:graphicData>
            </a:graphic>
            <wp14:sizeRelH relativeFrom="page">
              <wp14:pctWidth>0</wp14:pctWidth>
            </wp14:sizeRelH>
            <wp14:sizeRelV relativeFrom="page">
              <wp14:pctHeight>0</wp14:pctHeight>
            </wp14:sizeRelV>
          </wp:anchor>
        </w:drawing>
      </w:r>
    </w:p>
    <w:p w:rsidR="00455471" w:rsidRPr="001F5138" w:rsidRDefault="00455471" w:rsidP="00455471">
      <w:pPr>
        <w:rPr>
          <w:b/>
          <w:bCs w:val="0"/>
          <w:sz w:val="24"/>
          <w:lang w:val="it-IT"/>
        </w:rPr>
      </w:pPr>
    </w:p>
    <w:p w:rsidR="00455471" w:rsidRPr="001F5138" w:rsidRDefault="00455471" w:rsidP="00455471">
      <w:pPr>
        <w:rPr>
          <w:b/>
          <w:sz w:val="24"/>
          <w:szCs w:val="24"/>
          <w:lang w:val="it-IT"/>
        </w:rPr>
      </w:pPr>
      <w:r w:rsidRPr="001F5138">
        <w:rPr>
          <w:b/>
          <w:sz w:val="24"/>
          <w:szCs w:val="24"/>
          <w:lang w:val="it-IT"/>
        </w:rPr>
        <w:t xml:space="preserve">Fig. 3: </w:t>
      </w:r>
    </w:p>
    <w:p w:rsidR="00455471" w:rsidRPr="001F5138" w:rsidRDefault="00455471" w:rsidP="00455471">
      <w:pPr>
        <w:rPr>
          <w:i/>
          <w:iCs/>
          <w:sz w:val="24"/>
          <w:lang w:val="it-IT"/>
        </w:rPr>
      </w:pPr>
      <w:r w:rsidRPr="001F5138">
        <w:rPr>
          <w:bCs w:val="0"/>
          <w:i/>
          <w:iCs/>
          <w:sz w:val="24"/>
          <w:lang w:val="it-IT"/>
        </w:rPr>
        <w:t>File: P-5-27-Bild3.jpg</w:t>
      </w:r>
    </w:p>
    <w:p w:rsidR="0078490F" w:rsidRPr="001F5138" w:rsidRDefault="0078490F" w:rsidP="00455471">
      <w:pPr>
        <w:rPr>
          <w:bCs w:val="0"/>
          <w:sz w:val="24"/>
          <w:szCs w:val="24"/>
          <w:lang w:val="it-IT"/>
        </w:rPr>
      </w:pPr>
      <w:r>
        <w:rPr>
          <w:bCs w:val="0"/>
          <w:sz w:val="24"/>
          <w:szCs w:val="24"/>
          <w:lang w:val="it"/>
        </w:rPr>
        <w:t xml:space="preserve">Galleria di base di Semmering: </w:t>
      </w:r>
    </w:p>
    <w:p w:rsidR="0078490F" w:rsidRPr="001F5138" w:rsidRDefault="0078490F" w:rsidP="00455471">
      <w:pPr>
        <w:rPr>
          <w:bCs w:val="0"/>
          <w:sz w:val="24"/>
          <w:szCs w:val="24"/>
          <w:lang w:val="it-IT"/>
        </w:rPr>
      </w:pPr>
      <w:proofErr w:type="gramStart"/>
      <w:r>
        <w:rPr>
          <w:bCs w:val="0"/>
          <w:sz w:val="24"/>
          <w:szCs w:val="24"/>
          <w:lang w:val="it"/>
        </w:rPr>
        <w:t>due</w:t>
      </w:r>
      <w:proofErr w:type="gramEnd"/>
      <w:r>
        <w:rPr>
          <w:bCs w:val="0"/>
          <w:sz w:val="24"/>
          <w:szCs w:val="24"/>
          <w:lang w:val="it"/>
        </w:rPr>
        <w:t xml:space="preserve"> macchine perforatrici avanzano attraverso la montagna nella galleria Fröschnitzgraben di Steinhaus a Semmering per circa 9 km in direzione Gloggnitz. </w:t>
      </w:r>
    </w:p>
    <w:p w:rsidR="0068342B" w:rsidRDefault="00455471" w:rsidP="00455471">
      <w:pPr>
        <w:rPr>
          <w:sz w:val="22"/>
          <w:szCs w:val="22"/>
        </w:rPr>
      </w:pPr>
      <w:r>
        <w:rPr>
          <w:bCs w:val="0"/>
          <w:i/>
          <w:iCs/>
          <w:sz w:val="24"/>
          <w:szCs w:val="24"/>
          <w:lang w:val="it"/>
        </w:rPr>
        <w:t xml:space="preserve">Foto: </w:t>
      </w:r>
      <w:proofErr w:type="spellStart"/>
      <w:r>
        <w:rPr>
          <w:bCs w:val="0"/>
          <w:i/>
          <w:iCs/>
          <w:sz w:val="24"/>
          <w:szCs w:val="24"/>
          <w:lang w:val="it"/>
        </w:rPr>
        <w:t>mayr</w:t>
      </w:r>
      <w:proofErr w:type="spellEnd"/>
      <w:r>
        <w:rPr>
          <w:bCs w:val="0"/>
          <w:i/>
          <w:iCs/>
          <w:sz w:val="24"/>
          <w:szCs w:val="24"/>
          <w:vertAlign w:val="superscript"/>
          <w:lang w:val="it"/>
        </w:rPr>
        <w:t>®</w:t>
      </w:r>
      <w:r>
        <w:rPr>
          <w:bCs w:val="0"/>
          <w:i/>
          <w:iCs/>
          <w:sz w:val="24"/>
          <w:szCs w:val="24"/>
          <w:lang w:val="it"/>
        </w:rPr>
        <w:t xml:space="preserve"> </w:t>
      </w:r>
      <w:proofErr w:type="spellStart"/>
      <w:r>
        <w:rPr>
          <w:bCs w:val="0"/>
          <w:i/>
          <w:iCs/>
          <w:sz w:val="24"/>
          <w:szCs w:val="24"/>
          <w:lang w:val="it"/>
        </w:rPr>
        <w:t>power</w:t>
      </w:r>
      <w:proofErr w:type="spellEnd"/>
      <w:r>
        <w:rPr>
          <w:bCs w:val="0"/>
          <w:i/>
          <w:iCs/>
          <w:sz w:val="24"/>
          <w:szCs w:val="24"/>
          <w:lang w:val="it"/>
        </w:rPr>
        <w:t xml:space="preserve"> </w:t>
      </w:r>
      <w:proofErr w:type="spellStart"/>
      <w:r>
        <w:rPr>
          <w:bCs w:val="0"/>
          <w:i/>
          <w:iCs/>
          <w:sz w:val="24"/>
          <w:szCs w:val="24"/>
          <w:lang w:val="it"/>
        </w:rPr>
        <w:t>transmission</w:t>
      </w:r>
      <w:proofErr w:type="spellEnd"/>
    </w:p>
    <w:p w:rsidR="0068342B" w:rsidRDefault="0068342B" w:rsidP="00E44C0A">
      <w:pPr>
        <w:rPr>
          <w:sz w:val="22"/>
          <w:szCs w:val="22"/>
        </w:rPr>
      </w:pPr>
    </w:p>
    <w:p w:rsidR="00455471" w:rsidRDefault="00455471" w:rsidP="00E44C0A">
      <w:pPr>
        <w:rPr>
          <w:sz w:val="22"/>
          <w:szCs w:val="22"/>
        </w:rPr>
      </w:pPr>
    </w:p>
    <w:p w:rsidR="00455471" w:rsidRDefault="00455471" w:rsidP="00E44C0A">
      <w:pPr>
        <w:rPr>
          <w:sz w:val="22"/>
          <w:szCs w:val="22"/>
        </w:rPr>
      </w:pPr>
    </w:p>
    <w:p w:rsidR="00455471" w:rsidRDefault="00455471" w:rsidP="00E44C0A">
      <w:pPr>
        <w:rPr>
          <w:sz w:val="22"/>
          <w:szCs w:val="22"/>
        </w:rPr>
      </w:pPr>
    </w:p>
    <w:p w:rsidR="00967E87" w:rsidRDefault="00967E87" w:rsidP="00967E87">
      <w:pPr>
        <w:rPr>
          <w:bCs w:val="0"/>
          <w:i/>
          <w:sz w:val="24"/>
        </w:rPr>
      </w:pPr>
    </w:p>
    <w:p w:rsidR="00967E87" w:rsidRDefault="00967E87" w:rsidP="00967E87">
      <w:pPr>
        <w:rPr>
          <w:bCs w:val="0"/>
          <w:i/>
          <w:sz w:val="24"/>
        </w:rPr>
      </w:pPr>
    </w:p>
    <w:p w:rsidR="00967E87" w:rsidRPr="00DA011D" w:rsidRDefault="00967E87" w:rsidP="00967E87">
      <w:pPr>
        <w:rPr>
          <w:b/>
          <w:i/>
        </w:rPr>
      </w:pPr>
    </w:p>
    <w:sectPr w:rsidR="00967E87" w:rsidRPr="00DA011D" w:rsidSect="00AD5950">
      <w:headerReference w:type="default" r:id="rId13"/>
      <w:pgSz w:w="11906" w:h="16838"/>
      <w:pgMar w:top="1388" w:right="3968" w:bottom="1134" w:left="1418" w:header="720" w:footer="720" w:gutter="0"/>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E1C29" w:rsidRDefault="00CE1C29" w:rsidP="008B7C82">
      <w:r>
        <w:separator/>
      </w:r>
    </w:p>
  </w:endnote>
  <w:endnote w:type="continuationSeparator" w:id="0">
    <w:p w:rsidR="00CE1C29" w:rsidRDefault="00CE1C29" w:rsidP="008B7C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E1C29" w:rsidRDefault="00CE1C29" w:rsidP="008B7C82">
      <w:r>
        <w:separator/>
      </w:r>
    </w:p>
  </w:footnote>
  <w:footnote w:type="continuationSeparator" w:id="0">
    <w:p w:rsidR="00CE1C29" w:rsidRDefault="00CE1C29" w:rsidP="008B7C8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83EF9" w:rsidRDefault="009942A4">
    <w:pPr>
      <w:pStyle w:val="Kopfzeile"/>
    </w:pPr>
    <w:r w:rsidRPr="00157ED2">
      <w:rPr>
        <w:noProof/>
        <w:lang w:eastAsia="zh-CN"/>
      </w:rPr>
      <w:drawing>
        <wp:anchor distT="0" distB="0" distL="114300" distR="114300" simplePos="0" relativeHeight="251659264" behindDoc="1" locked="0" layoutInCell="1" allowOverlap="1" wp14:anchorId="2C43B293" wp14:editId="3C266BEC">
          <wp:simplePos x="0" y="0"/>
          <wp:positionH relativeFrom="rightMargin">
            <wp:posOffset>355600</wp:posOffset>
          </wp:positionH>
          <wp:positionV relativeFrom="paragraph">
            <wp:posOffset>-209550</wp:posOffset>
          </wp:positionV>
          <wp:extent cx="1738800" cy="620310"/>
          <wp:effectExtent l="0" t="0" r="0" b="8890"/>
          <wp:wrapTight wrapText="bothSides">
            <wp:wrapPolygon edited="0">
              <wp:start x="0" y="0"/>
              <wp:lineTo x="0" y="21246"/>
              <wp:lineTo x="21300" y="21246"/>
              <wp:lineTo x="21300" y="0"/>
              <wp:lineTo x="0" y="0"/>
            </wp:wrapPolygon>
          </wp:wrapTight>
          <wp:docPr id="2" name="Grafik 2" descr="Q:\WB\WB\Allgemein\LOGO\Bildmarke_mayr\jpg\RGB\Zuverlässig\BM_mayr_zuverlässig_14_I_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Q:\WB\WB\Allgemein\LOGO\Bildmarke_mayr\jpg\RGB\Zuverlässig\BM_mayr_zuverlässig_14_I_RGB.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738800" cy="62031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50610FA"/>
    <w:multiLevelType w:val="hybridMultilevel"/>
    <w:tmpl w:val="953A5AF6"/>
    <w:lvl w:ilvl="0" w:tplc="FE36022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34F960AB"/>
    <w:multiLevelType w:val="hybridMultilevel"/>
    <w:tmpl w:val="A54E3348"/>
    <w:lvl w:ilvl="0" w:tplc="16D40B4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8D92AF6"/>
    <w:multiLevelType w:val="hybridMultilevel"/>
    <w:tmpl w:val="D20459E2"/>
    <w:lvl w:ilvl="0" w:tplc="A65EEFD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3D1C2CC1"/>
    <w:multiLevelType w:val="hybridMultilevel"/>
    <w:tmpl w:val="F8D0DA22"/>
    <w:lvl w:ilvl="0" w:tplc="82DCD55E">
      <w:numFmt w:val="bullet"/>
      <w:lvlText w:val=""/>
      <w:lvlJc w:val="left"/>
      <w:pPr>
        <w:ind w:left="720" w:hanging="360"/>
      </w:pPr>
      <w:rPr>
        <w:rFonts w:ascii="Wingdings" w:eastAsia="Times New Roman" w:hAnsi="Wingdings"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it-IT" w:vendorID="64" w:dllVersion="131078" w:nlCheck="1" w:checkStyle="0"/>
  <w:activeWritingStyle w:appName="MSWord" w:lang="de-DE" w:vendorID="64" w:dllVersion="131078" w:nlCheck="1" w:checkStyle="1"/>
  <w:activeWritingStyle w:appName="MSWord" w:lang="en-US" w:vendorID="64" w:dllVersion="131078" w:nlCheck="1" w:checkStyle="1"/>
  <w:proofState w:spelling="clean" w:grammar="clean"/>
  <w:defaultTabStop w:val="708"/>
  <w:hyphenationZone w:val="425"/>
  <w:drawingGridHorizontalSpacing w:val="120"/>
  <w:drawingGridVerticalSpacing w:val="163"/>
  <w:displayHorizontalDrawingGridEvery w:val="2"/>
  <w:displayVerticalDrawingGridEvery w:val="2"/>
  <w:noPunctuationKerning/>
  <w:characterSpacingControl w:val="doNotCompress"/>
  <w:hdrShapeDefaults>
    <o:shapedefaults v:ext="edit" spidmax="4097">
      <o:colormru v:ext="edit" colors="#9cf"/>
    </o:shapedefaults>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7C82"/>
    <w:rsid w:val="00001AA6"/>
    <w:rsid w:val="00001B53"/>
    <w:rsid w:val="00002D3B"/>
    <w:rsid w:val="0000336E"/>
    <w:rsid w:val="000033CA"/>
    <w:rsid w:val="0000389E"/>
    <w:rsid w:val="0000438C"/>
    <w:rsid w:val="00006AD0"/>
    <w:rsid w:val="000077BF"/>
    <w:rsid w:val="00007A08"/>
    <w:rsid w:val="00007AAC"/>
    <w:rsid w:val="00007DA0"/>
    <w:rsid w:val="00007E1B"/>
    <w:rsid w:val="00007E4D"/>
    <w:rsid w:val="00010353"/>
    <w:rsid w:val="00010EE5"/>
    <w:rsid w:val="0001147C"/>
    <w:rsid w:val="00012898"/>
    <w:rsid w:val="00013245"/>
    <w:rsid w:val="000138FF"/>
    <w:rsid w:val="000144DD"/>
    <w:rsid w:val="00014AE8"/>
    <w:rsid w:val="00016AC7"/>
    <w:rsid w:val="00016E87"/>
    <w:rsid w:val="00021548"/>
    <w:rsid w:val="00021822"/>
    <w:rsid w:val="00021CAB"/>
    <w:rsid w:val="00024CB4"/>
    <w:rsid w:val="00026BFD"/>
    <w:rsid w:val="000308DE"/>
    <w:rsid w:val="0003228B"/>
    <w:rsid w:val="00032393"/>
    <w:rsid w:val="000362CC"/>
    <w:rsid w:val="0003677B"/>
    <w:rsid w:val="00040FF4"/>
    <w:rsid w:val="000412E7"/>
    <w:rsid w:val="000414D7"/>
    <w:rsid w:val="00042FAD"/>
    <w:rsid w:val="0004308B"/>
    <w:rsid w:val="00043C65"/>
    <w:rsid w:val="00043CEF"/>
    <w:rsid w:val="00044AF0"/>
    <w:rsid w:val="000455B4"/>
    <w:rsid w:val="00045B09"/>
    <w:rsid w:val="00047A25"/>
    <w:rsid w:val="00047F8E"/>
    <w:rsid w:val="0005028D"/>
    <w:rsid w:val="00050A31"/>
    <w:rsid w:val="00050E78"/>
    <w:rsid w:val="00052CCC"/>
    <w:rsid w:val="00053066"/>
    <w:rsid w:val="0005379A"/>
    <w:rsid w:val="00054085"/>
    <w:rsid w:val="0005439F"/>
    <w:rsid w:val="00054CD6"/>
    <w:rsid w:val="00057E6B"/>
    <w:rsid w:val="00061A7F"/>
    <w:rsid w:val="0006364E"/>
    <w:rsid w:val="0006591C"/>
    <w:rsid w:val="0006606E"/>
    <w:rsid w:val="00067C7C"/>
    <w:rsid w:val="000701A8"/>
    <w:rsid w:val="000708FE"/>
    <w:rsid w:val="00072421"/>
    <w:rsid w:val="00072AB0"/>
    <w:rsid w:val="00073184"/>
    <w:rsid w:val="000738C6"/>
    <w:rsid w:val="000739AC"/>
    <w:rsid w:val="0007583C"/>
    <w:rsid w:val="00075ED3"/>
    <w:rsid w:val="000762BC"/>
    <w:rsid w:val="00076F0D"/>
    <w:rsid w:val="00080220"/>
    <w:rsid w:val="0008267C"/>
    <w:rsid w:val="00082A38"/>
    <w:rsid w:val="00083B8C"/>
    <w:rsid w:val="00083F38"/>
    <w:rsid w:val="000852F6"/>
    <w:rsid w:val="00085624"/>
    <w:rsid w:val="00085A58"/>
    <w:rsid w:val="00085FE8"/>
    <w:rsid w:val="000860A6"/>
    <w:rsid w:val="00086F65"/>
    <w:rsid w:val="00090943"/>
    <w:rsid w:val="00090BD0"/>
    <w:rsid w:val="00091464"/>
    <w:rsid w:val="00091A93"/>
    <w:rsid w:val="0009248C"/>
    <w:rsid w:val="0009315A"/>
    <w:rsid w:val="00093454"/>
    <w:rsid w:val="000936BA"/>
    <w:rsid w:val="000937D9"/>
    <w:rsid w:val="00094A94"/>
    <w:rsid w:val="00095164"/>
    <w:rsid w:val="00095571"/>
    <w:rsid w:val="000958B7"/>
    <w:rsid w:val="00095E9C"/>
    <w:rsid w:val="000A1B02"/>
    <w:rsid w:val="000A67D2"/>
    <w:rsid w:val="000A7653"/>
    <w:rsid w:val="000B0646"/>
    <w:rsid w:val="000B133E"/>
    <w:rsid w:val="000B290F"/>
    <w:rsid w:val="000B3AC6"/>
    <w:rsid w:val="000B5CC6"/>
    <w:rsid w:val="000B69B6"/>
    <w:rsid w:val="000B70A0"/>
    <w:rsid w:val="000B710F"/>
    <w:rsid w:val="000C2486"/>
    <w:rsid w:val="000C2E0A"/>
    <w:rsid w:val="000C3032"/>
    <w:rsid w:val="000C31AF"/>
    <w:rsid w:val="000C3595"/>
    <w:rsid w:val="000C3B0F"/>
    <w:rsid w:val="000C4562"/>
    <w:rsid w:val="000C4632"/>
    <w:rsid w:val="000C47BD"/>
    <w:rsid w:val="000C541A"/>
    <w:rsid w:val="000C5FC2"/>
    <w:rsid w:val="000C68D8"/>
    <w:rsid w:val="000D1E72"/>
    <w:rsid w:val="000D29D8"/>
    <w:rsid w:val="000D31C3"/>
    <w:rsid w:val="000D36C3"/>
    <w:rsid w:val="000D39EB"/>
    <w:rsid w:val="000D50CA"/>
    <w:rsid w:val="000D78A3"/>
    <w:rsid w:val="000E1E77"/>
    <w:rsid w:val="000E1FA2"/>
    <w:rsid w:val="000E295B"/>
    <w:rsid w:val="000E2B7A"/>
    <w:rsid w:val="000E2EE6"/>
    <w:rsid w:val="000E5019"/>
    <w:rsid w:val="000E5EA5"/>
    <w:rsid w:val="000E7144"/>
    <w:rsid w:val="000E7872"/>
    <w:rsid w:val="000F0D8E"/>
    <w:rsid w:val="000F1CFA"/>
    <w:rsid w:val="000F2BE0"/>
    <w:rsid w:val="000F36DF"/>
    <w:rsid w:val="000F4779"/>
    <w:rsid w:val="000F71B2"/>
    <w:rsid w:val="000F7258"/>
    <w:rsid w:val="000F7412"/>
    <w:rsid w:val="00100662"/>
    <w:rsid w:val="0010088A"/>
    <w:rsid w:val="00101B63"/>
    <w:rsid w:val="00101EED"/>
    <w:rsid w:val="001021B9"/>
    <w:rsid w:val="00104178"/>
    <w:rsid w:val="0010477B"/>
    <w:rsid w:val="00105760"/>
    <w:rsid w:val="0010670B"/>
    <w:rsid w:val="00106A3B"/>
    <w:rsid w:val="001072C4"/>
    <w:rsid w:val="00111C44"/>
    <w:rsid w:val="00112665"/>
    <w:rsid w:val="00112962"/>
    <w:rsid w:val="00112AE3"/>
    <w:rsid w:val="001131B4"/>
    <w:rsid w:val="00114280"/>
    <w:rsid w:val="00114A01"/>
    <w:rsid w:val="00114A30"/>
    <w:rsid w:val="00115D69"/>
    <w:rsid w:val="001166B1"/>
    <w:rsid w:val="00116E59"/>
    <w:rsid w:val="0011711F"/>
    <w:rsid w:val="001172AB"/>
    <w:rsid w:val="00117C80"/>
    <w:rsid w:val="001213AC"/>
    <w:rsid w:val="00121B7A"/>
    <w:rsid w:val="00125441"/>
    <w:rsid w:val="00125CAB"/>
    <w:rsid w:val="00130919"/>
    <w:rsid w:val="00131143"/>
    <w:rsid w:val="00132788"/>
    <w:rsid w:val="0013311D"/>
    <w:rsid w:val="001336DA"/>
    <w:rsid w:val="00133C41"/>
    <w:rsid w:val="00134255"/>
    <w:rsid w:val="0013483E"/>
    <w:rsid w:val="00137074"/>
    <w:rsid w:val="001378ED"/>
    <w:rsid w:val="00137B95"/>
    <w:rsid w:val="00141728"/>
    <w:rsid w:val="00142640"/>
    <w:rsid w:val="00143328"/>
    <w:rsid w:val="001446FC"/>
    <w:rsid w:val="00145009"/>
    <w:rsid w:val="00145609"/>
    <w:rsid w:val="00145C2A"/>
    <w:rsid w:val="00146594"/>
    <w:rsid w:val="00146B06"/>
    <w:rsid w:val="00146FD3"/>
    <w:rsid w:val="001506C3"/>
    <w:rsid w:val="00150FDD"/>
    <w:rsid w:val="00153801"/>
    <w:rsid w:val="00153F1C"/>
    <w:rsid w:val="0015564D"/>
    <w:rsid w:val="00155E87"/>
    <w:rsid w:val="001571C5"/>
    <w:rsid w:val="00157606"/>
    <w:rsid w:val="00161D47"/>
    <w:rsid w:val="00164AD3"/>
    <w:rsid w:val="0016505A"/>
    <w:rsid w:val="001652C0"/>
    <w:rsid w:val="001656DC"/>
    <w:rsid w:val="00165856"/>
    <w:rsid w:val="001658E5"/>
    <w:rsid w:val="00166ECB"/>
    <w:rsid w:val="00170FFC"/>
    <w:rsid w:val="001726D8"/>
    <w:rsid w:val="001746C2"/>
    <w:rsid w:val="00174A91"/>
    <w:rsid w:val="00175AB4"/>
    <w:rsid w:val="00176635"/>
    <w:rsid w:val="001766BB"/>
    <w:rsid w:val="001773C8"/>
    <w:rsid w:val="0018208C"/>
    <w:rsid w:val="001822AC"/>
    <w:rsid w:val="001854AD"/>
    <w:rsid w:val="00190D08"/>
    <w:rsid w:val="00192461"/>
    <w:rsid w:val="0019339C"/>
    <w:rsid w:val="00194640"/>
    <w:rsid w:val="00195CBD"/>
    <w:rsid w:val="0019611B"/>
    <w:rsid w:val="001970A4"/>
    <w:rsid w:val="00197408"/>
    <w:rsid w:val="0019759B"/>
    <w:rsid w:val="001A00A7"/>
    <w:rsid w:val="001A2F8E"/>
    <w:rsid w:val="001A32AF"/>
    <w:rsid w:val="001A3759"/>
    <w:rsid w:val="001A44B8"/>
    <w:rsid w:val="001A4555"/>
    <w:rsid w:val="001A4593"/>
    <w:rsid w:val="001A56BE"/>
    <w:rsid w:val="001A5B52"/>
    <w:rsid w:val="001A5CED"/>
    <w:rsid w:val="001A610B"/>
    <w:rsid w:val="001B1B74"/>
    <w:rsid w:val="001B212D"/>
    <w:rsid w:val="001B22F1"/>
    <w:rsid w:val="001B2F06"/>
    <w:rsid w:val="001B35A0"/>
    <w:rsid w:val="001B36E5"/>
    <w:rsid w:val="001B4685"/>
    <w:rsid w:val="001B46AA"/>
    <w:rsid w:val="001B48CA"/>
    <w:rsid w:val="001B6EB7"/>
    <w:rsid w:val="001B7353"/>
    <w:rsid w:val="001B7436"/>
    <w:rsid w:val="001B7E0B"/>
    <w:rsid w:val="001C2F97"/>
    <w:rsid w:val="001C2FB3"/>
    <w:rsid w:val="001C4B12"/>
    <w:rsid w:val="001C4F46"/>
    <w:rsid w:val="001C6425"/>
    <w:rsid w:val="001C68E3"/>
    <w:rsid w:val="001C70C9"/>
    <w:rsid w:val="001C7A80"/>
    <w:rsid w:val="001C7BA6"/>
    <w:rsid w:val="001D2ED8"/>
    <w:rsid w:val="001D374B"/>
    <w:rsid w:val="001D3BB1"/>
    <w:rsid w:val="001D3EFE"/>
    <w:rsid w:val="001D49AA"/>
    <w:rsid w:val="001D62C7"/>
    <w:rsid w:val="001D65A6"/>
    <w:rsid w:val="001D6A7C"/>
    <w:rsid w:val="001D738A"/>
    <w:rsid w:val="001E10C4"/>
    <w:rsid w:val="001E267F"/>
    <w:rsid w:val="001E26CE"/>
    <w:rsid w:val="001E2ECB"/>
    <w:rsid w:val="001E440E"/>
    <w:rsid w:val="001E552D"/>
    <w:rsid w:val="001E6076"/>
    <w:rsid w:val="001E6623"/>
    <w:rsid w:val="001F1926"/>
    <w:rsid w:val="001F38C5"/>
    <w:rsid w:val="001F47D8"/>
    <w:rsid w:val="001F4F2A"/>
    <w:rsid w:val="001F5138"/>
    <w:rsid w:val="001F6EA6"/>
    <w:rsid w:val="001F712B"/>
    <w:rsid w:val="00200BD7"/>
    <w:rsid w:val="00201293"/>
    <w:rsid w:val="00201B53"/>
    <w:rsid w:val="002026AD"/>
    <w:rsid w:val="00202918"/>
    <w:rsid w:val="00203AB5"/>
    <w:rsid w:val="00203FDA"/>
    <w:rsid w:val="002055E4"/>
    <w:rsid w:val="00206899"/>
    <w:rsid w:val="00211065"/>
    <w:rsid w:val="00212905"/>
    <w:rsid w:val="00212921"/>
    <w:rsid w:val="00215788"/>
    <w:rsid w:val="00216E29"/>
    <w:rsid w:val="002209E6"/>
    <w:rsid w:val="00221451"/>
    <w:rsid w:val="00221ACB"/>
    <w:rsid w:val="002233D0"/>
    <w:rsid w:val="00223B2B"/>
    <w:rsid w:val="00223B6B"/>
    <w:rsid w:val="00223DCB"/>
    <w:rsid w:val="00223F0E"/>
    <w:rsid w:val="0022584C"/>
    <w:rsid w:val="00226626"/>
    <w:rsid w:val="0022665D"/>
    <w:rsid w:val="0023084A"/>
    <w:rsid w:val="00231470"/>
    <w:rsid w:val="00233539"/>
    <w:rsid w:val="002337AD"/>
    <w:rsid w:val="00234335"/>
    <w:rsid w:val="0023630D"/>
    <w:rsid w:val="002445AF"/>
    <w:rsid w:val="00244712"/>
    <w:rsid w:val="00245189"/>
    <w:rsid w:val="00246F7D"/>
    <w:rsid w:val="00247D34"/>
    <w:rsid w:val="0025038E"/>
    <w:rsid w:val="002504EA"/>
    <w:rsid w:val="00250A29"/>
    <w:rsid w:val="00251085"/>
    <w:rsid w:val="0025162B"/>
    <w:rsid w:val="00251E03"/>
    <w:rsid w:val="00252698"/>
    <w:rsid w:val="00252779"/>
    <w:rsid w:val="002530D0"/>
    <w:rsid w:val="00255B45"/>
    <w:rsid w:val="00255BFF"/>
    <w:rsid w:val="00256B79"/>
    <w:rsid w:val="00256C3F"/>
    <w:rsid w:val="002578EB"/>
    <w:rsid w:val="00257DF3"/>
    <w:rsid w:val="00257F0B"/>
    <w:rsid w:val="00260B39"/>
    <w:rsid w:val="0026142B"/>
    <w:rsid w:val="00262E9A"/>
    <w:rsid w:val="0026318A"/>
    <w:rsid w:val="00263339"/>
    <w:rsid w:val="002636C4"/>
    <w:rsid w:val="0026382F"/>
    <w:rsid w:val="00264A3D"/>
    <w:rsid w:val="00266679"/>
    <w:rsid w:val="00270EB6"/>
    <w:rsid w:val="002718FC"/>
    <w:rsid w:val="002724F1"/>
    <w:rsid w:val="00276F1A"/>
    <w:rsid w:val="0027769C"/>
    <w:rsid w:val="00277E43"/>
    <w:rsid w:val="00280D42"/>
    <w:rsid w:val="00281310"/>
    <w:rsid w:val="002817D0"/>
    <w:rsid w:val="002828E9"/>
    <w:rsid w:val="002843CD"/>
    <w:rsid w:val="00284F64"/>
    <w:rsid w:val="00285D11"/>
    <w:rsid w:val="0028634F"/>
    <w:rsid w:val="00287CD4"/>
    <w:rsid w:val="0029008B"/>
    <w:rsid w:val="002910BB"/>
    <w:rsid w:val="00291D18"/>
    <w:rsid w:val="002927ED"/>
    <w:rsid w:val="00292C4D"/>
    <w:rsid w:val="00292D10"/>
    <w:rsid w:val="00293170"/>
    <w:rsid w:val="00293A72"/>
    <w:rsid w:val="00293CC9"/>
    <w:rsid w:val="0029426C"/>
    <w:rsid w:val="0029468E"/>
    <w:rsid w:val="002950DD"/>
    <w:rsid w:val="00295357"/>
    <w:rsid w:val="0029540D"/>
    <w:rsid w:val="0029557A"/>
    <w:rsid w:val="00295B5C"/>
    <w:rsid w:val="0029767C"/>
    <w:rsid w:val="002978E9"/>
    <w:rsid w:val="00297DA4"/>
    <w:rsid w:val="00297DEE"/>
    <w:rsid w:val="002A2A3B"/>
    <w:rsid w:val="002A4B79"/>
    <w:rsid w:val="002A6E38"/>
    <w:rsid w:val="002A7A68"/>
    <w:rsid w:val="002B0BD4"/>
    <w:rsid w:val="002B1055"/>
    <w:rsid w:val="002B158C"/>
    <w:rsid w:val="002B2342"/>
    <w:rsid w:val="002B37C0"/>
    <w:rsid w:val="002B40E8"/>
    <w:rsid w:val="002B4C07"/>
    <w:rsid w:val="002B6369"/>
    <w:rsid w:val="002B641B"/>
    <w:rsid w:val="002C1736"/>
    <w:rsid w:val="002C2150"/>
    <w:rsid w:val="002C5024"/>
    <w:rsid w:val="002C5608"/>
    <w:rsid w:val="002C59F4"/>
    <w:rsid w:val="002C630D"/>
    <w:rsid w:val="002C6980"/>
    <w:rsid w:val="002C7F16"/>
    <w:rsid w:val="002D08DE"/>
    <w:rsid w:val="002D0C1A"/>
    <w:rsid w:val="002D1425"/>
    <w:rsid w:val="002D3D7D"/>
    <w:rsid w:val="002D4ED7"/>
    <w:rsid w:val="002D754B"/>
    <w:rsid w:val="002E0877"/>
    <w:rsid w:val="002E4903"/>
    <w:rsid w:val="002E5ADC"/>
    <w:rsid w:val="002E5E8C"/>
    <w:rsid w:val="002E66F9"/>
    <w:rsid w:val="002E69BD"/>
    <w:rsid w:val="002E6AB4"/>
    <w:rsid w:val="002E7955"/>
    <w:rsid w:val="002E7C33"/>
    <w:rsid w:val="002F0C17"/>
    <w:rsid w:val="002F1392"/>
    <w:rsid w:val="002F33E9"/>
    <w:rsid w:val="002F33F3"/>
    <w:rsid w:val="002F38EC"/>
    <w:rsid w:val="002F45AB"/>
    <w:rsid w:val="002F4613"/>
    <w:rsid w:val="002F463B"/>
    <w:rsid w:val="002F7550"/>
    <w:rsid w:val="00300508"/>
    <w:rsid w:val="00300C65"/>
    <w:rsid w:val="00301FBC"/>
    <w:rsid w:val="003020B4"/>
    <w:rsid w:val="00303003"/>
    <w:rsid w:val="003031F5"/>
    <w:rsid w:val="00303729"/>
    <w:rsid w:val="003047F1"/>
    <w:rsid w:val="003048D3"/>
    <w:rsid w:val="003049A2"/>
    <w:rsid w:val="003049C1"/>
    <w:rsid w:val="00304DC4"/>
    <w:rsid w:val="00305314"/>
    <w:rsid w:val="003054A1"/>
    <w:rsid w:val="00305E04"/>
    <w:rsid w:val="00307A4A"/>
    <w:rsid w:val="00307A6A"/>
    <w:rsid w:val="00311905"/>
    <w:rsid w:val="00311E14"/>
    <w:rsid w:val="00314612"/>
    <w:rsid w:val="00316CF1"/>
    <w:rsid w:val="00320789"/>
    <w:rsid w:val="00321DAE"/>
    <w:rsid w:val="00321FC7"/>
    <w:rsid w:val="003234D2"/>
    <w:rsid w:val="00324B0E"/>
    <w:rsid w:val="0032704F"/>
    <w:rsid w:val="003274C5"/>
    <w:rsid w:val="00327A40"/>
    <w:rsid w:val="003300C6"/>
    <w:rsid w:val="0033013C"/>
    <w:rsid w:val="00330985"/>
    <w:rsid w:val="003309DF"/>
    <w:rsid w:val="00332B23"/>
    <w:rsid w:val="00333EC0"/>
    <w:rsid w:val="00334372"/>
    <w:rsid w:val="00334FA5"/>
    <w:rsid w:val="00335B91"/>
    <w:rsid w:val="003366AC"/>
    <w:rsid w:val="00336D34"/>
    <w:rsid w:val="00336FB2"/>
    <w:rsid w:val="00337DAA"/>
    <w:rsid w:val="0034005E"/>
    <w:rsid w:val="00340EBC"/>
    <w:rsid w:val="00343AA3"/>
    <w:rsid w:val="00344EB8"/>
    <w:rsid w:val="00345308"/>
    <w:rsid w:val="00345849"/>
    <w:rsid w:val="00345D03"/>
    <w:rsid w:val="00346778"/>
    <w:rsid w:val="00346B64"/>
    <w:rsid w:val="003470A9"/>
    <w:rsid w:val="00347F01"/>
    <w:rsid w:val="00350C14"/>
    <w:rsid w:val="0035112C"/>
    <w:rsid w:val="00351B9C"/>
    <w:rsid w:val="003522F0"/>
    <w:rsid w:val="0035323A"/>
    <w:rsid w:val="00355C5F"/>
    <w:rsid w:val="003577AB"/>
    <w:rsid w:val="00357C09"/>
    <w:rsid w:val="003600FC"/>
    <w:rsid w:val="00360952"/>
    <w:rsid w:val="00361908"/>
    <w:rsid w:val="00361A2D"/>
    <w:rsid w:val="00361F1A"/>
    <w:rsid w:val="0036267B"/>
    <w:rsid w:val="00362A39"/>
    <w:rsid w:val="00362CE8"/>
    <w:rsid w:val="00364809"/>
    <w:rsid w:val="00364BE9"/>
    <w:rsid w:val="00364E84"/>
    <w:rsid w:val="00365131"/>
    <w:rsid w:val="00365667"/>
    <w:rsid w:val="0036584E"/>
    <w:rsid w:val="00370129"/>
    <w:rsid w:val="003717D7"/>
    <w:rsid w:val="00371914"/>
    <w:rsid w:val="00371F36"/>
    <w:rsid w:val="0037384E"/>
    <w:rsid w:val="0037402B"/>
    <w:rsid w:val="00374D9E"/>
    <w:rsid w:val="00375737"/>
    <w:rsid w:val="00376F1C"/>
    <w:rsid w:val="003770C0"/>
    <w:rsid w:val="00377936"/>
    <w:rsid w:val="00380166"/>
    <w:rsid w:val="003801FB"/>
    <w:rsid w:val="00380374"/>
    <w:rsid w:val="00381EBA"/>
    <w:rsid w:val="00382A1A"/>
    <w:rsid w:val="00383B00"/>
    <w:rsid w:val="00383D07"/>
    <w:rsid w:val="00383EFC"/>
    <w:rsid w:val="003843DE"/>
    <w:rsid w:val="00384D8B"/>
    <w:rsid w:val="00385C2C"/>
    <w:rsid w:val="00385CFA"/>
    <w:rsid w:val="00386A04"/>
    <w:rsid w:val="0039135B"/>
    <w:rsid w:val="00391AD2"/>
    <w:rsid w:val="003923D5"/>
    <w:rsid w:val="00392891"/>
    <w:rsid w:val="00392F39"/>
    <w:rsid w:val="00393259"/>
    <w:rsid w:val="00393DD9"/>
    <w:rsid w:val="0039448A"/>
    <w:rsid w:val="0039593E"/>
    <w:rsid w:val="00395BEE"/>
    <w:rsid w:val="003A118F"/>
    <w:rsid w:val="003A23D4"/>
    <w:rsid w:val="003A3925"/>
    <w:rsid w:val="003A64F1"/>
    <w:rsid w:val="003A6602"/>
    <w:rsid w:val="003B0A5C"/>
    <w:rsid w:val="003B0C9E"/>
    <w:rsid w:val="003B2989"/>
    <w:rsid w:val="003B4DBD"/>
    <w:rsid w:val="003C169B"/>
    <w:rsid w:val="003C1CF3"/>
    <w:rsid w:val="003C20E2"/>
    <w:rsid w:val="003C2915"/>
    <w:rsid w:val="003C3692"/>
    <w:rsid w:val="003C400C"/>
    <w:rsid w:val="003C478F"/>
    <w:rsid w:val="003C520B"/>
    <w:rsid w:val="003C6E68"/>
    <w:rsid w:val="003D021B"/>
    <w:rsid w:val="003D16F8"/>
    <w:rsid w:val="003D1C5C"/>
    <w:rsid w:val="003D4066"/>
    <w:rsid w:val="003D4391"/>
    <w:rsid w:val="003D44C5"/>
    <w:rsid w:val="003D51AA"/>
    <w:rsid w:val="003D607A"/>
    <w:rsid w:val="003D7C9F"/>
    <w:rsid w:val="003E23E4"/>
    <w:rsid w:val="003E3B03"/>
    <w:rsid w:val="003E5356"/>
    <w:rsid w:val="003E6367"/>
    <w:rsid w:val="003E641D"/>
    <w:rsid w:val="003E666D"/>
    <w:rsid w:val="003E6D71"/>
    <w:rsid w:val="003E75D0"/>
    <w:rsid w:val="003E7916"/>
    <w:rsid w:val="003F0EE1"/>
    <w:rsid w:val="003F0FD6"/>
    <w:rsid w:val="003F1E04"/>
    <w:rsid w:val="003F20A4"/>
    <w:rsid w:val="003F2C17"/>
    <w:rsid w:val="003F2F41"/>
    <w:rsid w:val="003F3135"/>
    <w:rsid w:val="003F33CB"/>
    <w:rsid w:val="003F36FB"/>
    <w:rsid w:val="003F3C32"/>
    <w:rsid w:val="003F708C"/>
    <w:rsid w:val="003F7A01"/>
    <w:rsid w:val="003F7F3A"/>
    <w:rsid w:val="00400224"/>
    <w:rsid w:val="004008E7"/>
    <w:rsid w:val="00400E1A"/>
    <w:rsid w:val="00401809"/>
    <w:rsid w:val="00402086"/>
    <w:rsid w:val="00402103"/>
    <w:rsid w:val="00402A10"/>
    <w:rsid w:val="004064EB"/>
    <w:rsid w:val="00406F43"/>
    <w:rsid w:val="00410DB5"/>
    <w:rsid w:val="00411668"/>
    <w:rsid w:val="00411B46"/>
    <w:rsid w:val="00411E68"/>
    <w:rsid w:val="00411E92"/>
    <w:rsid w:val="004125C0"/>
    <w:rsid w:val="00412C49"/>
    <w:rsid w:val="004143D9"/>
    <w:rsid w:val="00415ABC"/>
    <w:rsid w:val="00415B4C"/>
    <w:rsid w:val="004169D7"/>
    <w:rsid w:val="00416EC4"/>
    <w:rsid w:val="00420C91"/>
    <w:rsid w:val="00420FC1"/>
    <w:rsid w:val="00423751"/>
    <w:rsid w:val="00424441"/>
    <w:rsid w:val="004250B3"/>
    <w:rsid w:val="004261B5"/>
    <w:rsid w:val="00426A18"/>
    <w:rsid w:val="00426FE0"/>
    <w:rsid w:val="004326BE"/>
    <w:rsid w:val="00432B43"/>
    <w:rsid w:val="00436725"/>
    <w:rsid w:val="0043762D"/>
    <w:rsid w:val="00437922"/>
    <w:rsid w:val="00437A04"/>
    <w:rsid w:val="00440B6C"/>
    <w:rsid w:val="004411F0"/>
    <w:rsid w:val="00443151"/>
    <w:rsid w:val="004457B4"/>
    <w:rsid w:val="00447DB9"/>
    <w:rsid w:val="00447F74"/>
    <w:rsid w:val="0045165B"/>
    <w:rsid w:val="00451736"/>
    <w:rsid w:val="00453406"/>
    <w:rsid w:val="00453679"/>
    <w:rsid w:val="00453FDA"/>
    <w:rsid w:val="00455471"/>
    <w:rsid w:val="004567A2"/>
    <w:rsid w:val="00456FCC"/>
    <w:rsid w:val="00457E9D"/>
    <w:rsid w:val="004600FF"/>
    <w:rsid w:val="00460356"/>
    <w:rsid w:val="004607D9"/>
    <w:rsid w:val="004608A8"/>
    <w:rsid w:val="00461EB1"/>
    <w:rsid w:val="00462D48"/>
    <w:rsid w:val="0046399B"/>
    <w:rsid w:val="00463EF5"/>
    <w:rsid w:val="00464936"/>
    <w:rsid w:val="004650AC"/>
    <w:rsid w:val="004659DC"/>
    <w:rsid w:val="00466A1B"/>
    <w:rsid w:val="004719C7"/>
    <w:rsid w:val="00472D92"/>
    <w:rsid w:val="00474A4B"/>
    <w:rsid w:val="00474B71"/>
    <w:rsid w:val="0047727E"/>
    <w:rsid w:val="00477C70"/>
    <w:rsid w:val="004802F3"/>
    <w:rsid w:val="00481726"/>
    <w:rsid w:val="0048230B"/>
    <w:rsid w:val="00483082"/>
    <w:rsid w:val="00483B71"/>
    <w:rsid w:val="0048423A"/>
    <w:rsid w:val="004853CE"/>
    <w:rsid w:val="00487019"/>
    <w:rsid w:val="004876BA"/>
    <w:rsid w:val="00487CF2"/>
    <w:rsid w:val="00491528"/>
    <w:rsid w:val="00492149"/>
    <w:rsid w:val="00492C9D"/>
    <w:rsid w:val="004940FD"/>
    <w:rsid w:val="00495021"/>
    <w:rsid w:val="0049524C"/>
    <w:rsid w:val="00495788"/>
    <w:rsid w:val="00497440"/>
    <w:rsid w:val="0049780B"/>
    <w:rsid w:val="00497861"/>
    <w:rsid w:val="004A25F9"/>
    <w:rsid w:val="004A3AA0"/>
    <w:rsid w:val="004A40C2"/>
    <w:rsid w:val="004A6D03"/>
    <w:rsid w:val="004B04D2"/>
    <w:rsid w:val="004B123E"/>
    <w:rsid w:val="004B1755"/>
    <w:rsid w:val="004B277C"/>
    <w:rsid w:val="004B2E9B"/>
    <w:rsid w:val="004B4413"/>
    <w:rsid w:val="004B4463"/>
    <w:rsid w:val="004B5DEB"/>
    <w:rsid w:val="004B6069"/>
    <w:rsid w:val="004B6685"/>
    <w:rsid w:val="004B7156"/>
    <w:rsid w:val="004C1460"/>
    <w:rsid w:val="004C2309"/>
    <w:rsid w:val="004C38D6"/>
    <w:rsid w:val="004C6A6B"/>
    <w:rsid w:val="004C6F27"/>
    <w:rsid w:val="004D0D86"/>
    <w:rsid w:val="004D174E"/>
    <w:rsid w:val="004D21BC"/>
    <w:rsid w:val="004D22BF"/>
    <w:rsid w:val="004D421E"/>
    <w:rsid w:val="004D457A"/>
    <w:rsid w:val="004D5402"/>
    <w:rsid w:val="004D5F7B"/>
    <w:rsid w:val="004D6637"/>
    <w:rsid w:val="004D6E80"/>
    <w:rsid w:val="004D7153"/>
    <w:rsid w:val="004D7852"/>
    <w:rsid w:val="004E02DB"/>
    <w:rsid w:val="004E0C13"/>
    <w:rsid w:val="004E2836"/>
    <w:rsid w:val="004E2A17"/>
    <w:rsid w:val="004E3FC4"/>
    <w:rsid w:val="004E404C"/>
    <w:rsid w:val="004E4077"/>
    <w:rsid w:val="004E5F49"/>
    <w:rsid w:val="004E64C7"/>
    <w:rsid w:val="004E6C24"/>
    <w:rsid w:val="004E7601"/>
    <w:rsid w:val="004F2E05"/>
    <w:rsid w:val="004F39C2"/>
    <w:rsid w:val="004F5D1C"/>
    <w:rsid w:val="004F6A2E"/>
    <w:rsid w:val="004F6BFA"/>
    <w:rsid w:val="004F6DB4"/>
    <w:rsid w:val="00501E04"/>
    <w:rsid w:val="00502D4D"/>
    <w:rsid w:val="00502D5B"/>
    <w:rsid w:val="00502FAA"/>
    <w:rsid w:val="005032CD"/>
    <w:rsid w:val="005041EE"/>
    <w:rsid w:val="0050689B"/>
    <w:rsid w:val="005111AA"/>
    <w:rsid w:val="00512A2D"/>
    <w:rsid w:val="0051326D"/>
    <w:rsid w:val="005132A1"/>
    <w:rsid w:val="0051339D"/>
    <w:rsid w:val="00514136"/>
    <w:rsid w:val="00514E92"/>
    <w:rsid w:val="00520057"/>
    <w:rsid w:val="00520239"/>
    <w:rsid w:val="005204B2"/>
    <w:rsid w:val="0052086A"/>
    <w:rsid w:val="00520871"/>
    <w:rsid w:val="00520910"/>
    <w:rsid w:val="00521427"/>
    <w:rsid w:val="00521595"/>
    <w:rsid w:val="00521738"/>
    <w:rsid w:val="005225E6"/>
    <w:rsid w:val="0052275E"/>
    <w:rsid w:val="00524006"/>
    <w:rsid w:val="00527ACE"/>
    <w:rsid w:val="00530761"/>
    <w:rsid w:val="00530A6C"/>
    <w:rsid w:val="00530C16"/>
    <w:rsid w:val="005312E4"/>
    <w:rsid w:val="005331D6"/>
    <w:rsid w:val="005345C4"/>
    <w:rsid w:val="00540836"/>
    <w:rsid w:val="00541280"/>
    <w:rsid w:val="00541AC5"/>
    <w:rsid w:val="00542AD2"/>
    <w:rsid w:val="00543FAD"/>
    <w:rsid w:val="005444B1"/>
    <w:rsid w:val="00544539"/>
    <w:rsid w:val="00547975"/>
    <w:rsid w:val="00547C0E"/>
    <w:rsid w:val="00550795"/>
    <w:rsid w:val="005516C0"/>
    <w:rsid w:val="005525F0"/>
    <w:rsid w:val="00552E30"/>
    <w:rsid w:val="005532F7"/>
    <w:rsid w:val="005535FC"/>
    <w:rsid w:val="00553AE1"/>
    <w:rsid w:val="00553B2E"/>
    <w:rsid w:val="00554214"/>
    <w:rsid w:val="00554349"/>
    <w:rsid w:val="00554826"/>
    <w:rsid w:val="005548ED"/>
    <w:rsid w:val="0055539A"/>
    <w:rsid w:val="005569D9"/>
    <w:rsid w:val="00556CA7"/>
    <w:rsid w:val="00557BA3"/>
    <w:rsid w:val="00560125"/>
    <w:rsid w:val="005628C9"/>
    <w:rsid w:val="00562BF0"/>
    <w:rsid w:val="00562FAC"/>
    <w:rsid w:val="00565DC8"/>
    <w:rsid w:val="00570052"/>
    <w:rsid w:val="005709BA"/>
    <w:rsid w:val="00570C7C"/>
    <w:rsid w:val="00571B47"/>
    <w:rsid w:val="00571D0E"/>
    <w:rsid w:val="005722C5"/>
    <w:rsid w:val="00572620"/>
    <w:rsid w:val="005746BB"/>
    <w:rsid w:val="005749C2"/>
    <w:rsid w:val="00574B37"/>
    <w:rsid w:val="00574F5A"/>
    <w:rsid w:val="00576311"/>
    <w:rsid w:val="00577031"/>
    <w:rsid w:val="00577EF0"/>
    <w:rsid w:val="00581D94"/>
    <w:rsid w:val="0058246C"/>
    <w:rsid w:val="00582A3B"/>
    <w:rsid w:val="0058400E"/>
    <w:rsid w:val="0058468D"/>
    <w:rsid w:val="0058494D"/>
    <w:rsid w:val="00585C46"/>
    <w:rsid w:val="00586F1D"/>
    <w:rsid w:val="0059091C"/>
    <w:rsid w:val="005912D0"/>
    <w:rsid w:val="00594CF7"/>
    <w:rsid w:val="00594F3E"/>
    <w:rsid w:val="00594FD6"/>
    <w:rsid w:val="0059675B"/>
    <w:rsid w:val="00597A89"/>
    <w:rsid w:val="005A0F04"/>
    <w:rsid w:val="005A2DD2"/>
    <w:rsid w:val="005A3483"/>
    <w:rsid w:val="005A6328"/>
    <w:rsid w:val="005A6F67"/>
    <w:rsid w:val="005A79D7"/>
    <w:rsid w:val="005A7BC9"/>
    <w:rsid w:val="005A7FB4"/>
    <w:rsid w:val="005B07AB"/>
    <w:rsid w:val="005B0F8C"/>
    <w:rsid w:val="005B1211"/>
    <w:rsid w:val="005B1A3F"/>
    <w:rsid w:val="005B222E"/>
    <w:rsid w:val="005B2414"/>
    <w:rsid w:val="005B28F7"/>
    <w:rsid w:val="005B59E5"/>
    <w:rsid w:val="005B7726"/>
    <w:rsid w:val="005C06E6"/>
    <w:rsid w:val="005C1CBE"/>
    <w:rsid w:val="005C2E74"/>
    <w:rsid w:val="005C5E65"/>
    <w:rsid w:val="005C724A"/>
    <w:rsid w:val="005D0F23"/>
    <w:rsid w:val="005D1E7C"/>
    <w:rsid w:val="005D3689"/>
    <w:rsid w:val="005D3E5B"/>
    <w:rsid w:val="005D43AD"/>
    <w:rsid w:val="005D4ECE"/>
    <w:rsid w:val="005D5824"/>
    <w:rsid w:val="005D660C"/>
    <w:rsid w:val="005D7227"/>
    <w:rsid w:val="005D7547"/>
    <w:rsid w:val="005E1442"/>
    <w:rsid w:val="005E1D77"/>
    <w:rsid w:val="005E255B"/>
    <w:rsid w:val="005E61DB"/>
    <w:rsid w:val="005F0D00"/>
    <w:rsid w:val="005F10C5"/>
    <w:rsid w:val="005F170D"/>
    <w:rsid w:val="005F171A"/>
    <w:rsid w:val="005F2E87"/>
    <w:rsid w:val="005F3470"/>
    <w:rsid w:val="005F4B25"/>
    <w:rsid w:val="005F612B"/>
    <w:rsid w:val="005F75FF"/>
    <w:rsid w:val="0060009A"/>
    <w:rsid w:val="00600638"/>
    <w:rsid w:val="00601935"/>
    <w:rsid w:val="00602356"/>
    <w:rsid w:val="0060499F"/>
    <w:rsid w:val="00610339"/>
    <w:rsid w:val="006110FA"/>
    <w:rsid w:val="00612700"/>
    <w:rsid w:val="00612B8E"/>
    <w:rsid w:val="006131F5"/>
    <w:rsid w:val="00615F9F"/>
    <w:rsid w:val="00616960"/>
    <w:rsid w:val="00617623"/>
    <w:rsid w:val="00620290"/>
    <w:rsid w:val="00620965"/>
    <w:rsid w:val="00621441"/>
    <w:rsid w:val="0062177C"/>
    <w:rsid w:val="00624B55"/>
    <w:rsid w:val="00626187"/>
    <w:rsid w:val="00626552"/>
    <w:rsid w:val="0062655B"/>
    <w:rsid w:val="00626658"/>
    <w:rsid w:val="0062701F"/>
    <w:rsid w:val="006270C0"/>
    <w:rsid w:val="00630396"/>
    <w:rsid w:val="0063133E"/>
    <w:rsid w:val="00631E48"/>
    <w:rsid w:val="00632CAD"/>
    <w:rsid w:val="00634315"/>
    <w:rsid w:val="006356A6"/>
    <w:rsid w:val="00636C41"/>
    <w:rsid w:val="00640289"/>
    <w:rsid w:val="0064173A"/>
    <w:rsid w:val="00641C33"/>
    <w:rsid w:val="00642B83"/>
    <w:rsid w:val="006436CA"/>
    <w:rsid w:val="00646BF1"/>
    <w:rsid w:val="00646F93"/>
    <w:rsid w:val="00647910"/>
    <w:rsid w:val="00650EDC"/>
    <w:rsid w:val="00651081"/>
    <w:rsid w:val="00651176"/>
    <w:rsid w:val="00651693"/>
    <w:rsid w:val="00651950"/>
    <w:rsid w:val="00652E64"/>
    <w:rsid w:val="00652EE6"/>
    <w:rsid w:val="00653915"/>
    <w:rsid w:val="006541F7"/>
    <w:rsid w:val="00654554"/>
    <w:rsid w:val="00655AEE"/>
    <w:rsid w:val="00656D80"/>
    <w:rsid w:val="00656DEE"/>
    <w:rsid w:val="00657FBF"/>
    <w:rsid w:val="00660128"/>
    <w:rsid w:val="00660379"/>
    <w:rsid w:val="006632D9"/>
    <w:rsid w:val="00665165"/>
    <w:rsid w:val="00665BDB"/>
    <w:rsid w:val="0066643B"/>
    <w:rsid w:val="00666AEB"/>
    <w:rsid w:val="00666EFE"/>
    <w:rsid w:val="006674C7"/>
    <w:rsid w:val="00667901"/>
    <w:rsid w:val="00667D8B"/>
    <w:rsid w:val="006706AE"/>
    <w:rsid w:val="006708E2"/>
    <w:rsid w:val="00671485"/>
    <w:rsid w:val="006716B6"/>
    <w:rsid w:val="00671C3B"/>
    <w:rsid w:val="00672C01"/>
    <w:rsid w:val="006744BD"/>
    <w:rsid w:val="00677D99"/>
    <w:rsid w:val="0068062C"/>
    <w:rsid w:val="00680EBB"/>
    <w:rsid w:val="00680F45"/>
    <w:rsid w:val="0068277D"/>
    <w:rsid w:val="006830BD"/>
    <w:rsid w:val="0068342B"/>
    <w:rsid w:val="00683A14"/>
    <w:rsid w:val="00685C5D"/>
    <w:rsid w:val="00686F5D"/>
    <w:rsid w:val="00687616"/>
    <w:rsid w:val="00687B3E"/>
    <w:rsid w:val="006910EA"/>
    <w:rsid w:val="00691ADE"/>
    <w:rsid w:val="00691C2C"/>
    <w:rsid w:val="00692823"/>
    <w:rsid w:val="00692A87"/>
    <w:rsid w:val="00693674"/>
    <w:rsid w:val="00696439"/>
    <w:rsid w:val="006A26F9"/>
    <w:rsid w:val="006A3378"/>
    <w:rsid w:val="006A604F"/>
    <w:rsid w:val="006A7471"/>
    <w:rsid w:val="006A79B3"/>
    <w:rsid w:val="006A7B8B"/>
    <w:rsid w:val="006B1064"/>
    <w:rsid w:val="006B1C3A"/>
    <w:rsid w:val="006B3911"/>
    <w:rsid w:val="006B3A2C"/>
    <w:rsid w:val="006B4A9B"/>
    <w:rsid w:val="006B53C8"/>
    <w:rsid w:val="006B603C"/>
    <w:rsid w:val="006B7946"/>
    <w:rsid w:val="006C039B"/>
    <w:rsid w:val="006C0751"/>
    <w:rsid w:val="006C0C2B"/>
    <w:rsid w:val="006C3B36"/>
    <w:rsid w:val="006C4DEA"/>
    <w:rsid w:val="006C5064"/>
    <w:rsid w:val="006C740C"/>
    <w:rsid w:val="006D059F"/>
    <w:rsid w:val="006D09AF"/>
    <w:rsid w:val="006D192C"/>
    <w:rsid w:val="006D2B02"/>
    <w:rsid w:val="006D3A26"/>
    <w:rsid w:val="006D4858"/>
    <w:rsid w:val="006D4D43"/>
    <w:rsid w:val="006D6313"/>
    <w:rsid w:val="006D6D4D"/>
    <w:rsid w:val="006D770E"/>
    <w:rsid w:val="006D7BB5"/>
    <w:rsid w:val="006D7C2A"/>
    <w:rsid w:val="006D7EAD"/>
    <w:rsid w:val="006E07C2"/>
    <w:rsid w:val="006E16C6"/>
    <w:rsid w:val="006E2678"/>
    <w:rsid w:val="006E4120"/>
    <w:rsid w:val="006E41FB"/>
    <w:rsid w:val="006E4726"/>
    <w:rsid w:val="006E4827"/>
    <w:rsid w:val="006E4D0F"/>
    <w:rsid w:val="006E7591"/>
    <w:rsid w:val="006F067B"/>
    <w:rsid w:val="006F1D77"/>
    <w:rsid w:val="006F2F55"/>
    <w:rsid w:val="006F33DC"/>
    <w:rsid w:val="006F3E86"/>
    <w:rsid w:val="006F401A"/>
    <w:rsid w:val="006F439D"/>
    <w:rsid w:val="006F5B10"/>
    <w:rsid w:val="006F5CBA"/>
    <w:rsid w:val="006F5D02"/>
    <w:rsid w:val="006F6391"/>
    <w:rsid w:val="006F6624"/>
    <w:rsid w:val="007010BB"/>
    <w:rsid w:val="007010FD"/>
    <w:rsid w:val="00701E3F"/>
    <w:rsid w:val="007026B1"/>
    <w:rsid w:val="0070272C"/>
    <w:rsid w:val="00702AA4"/>
    <w:rsid w:val="00703717"/>
    <w:rsid w:val="00704220"/>
    <w:rsid w:val="00705122"/>
    <w:rsid w:val="00705B26"/>
    <w:rsid w:val="00707E69"/>
    <w:rsid w:val="00711D34"/>
    <w:rsid w:val="00715765"/>
    <w:rsid w:val="00715F91"/>
    <w:rsid w:val="007164E5"/>
    <w:rsid w:val="00717A72"/>
    <w:rsid w:val="00717EAB"/>
    <w:rsid w:val="007200FF"/>
    <w:rsid w:val="0072076E"/>
    <w:rsid w:val="007210AF"/>
    <w:rsid w:val="00721D4C"/>
    <w:rsid w:val="007223EB"/>
    <w:rsid w:val="00722DFC"/>
    <w:rsid w:val="00725DF2"/>
    <w:rsid w:val="0072751C"/>
    <w:rsid w:val="0073001B"/>
    <w:rsid w:val="00731124"/>
    <w:rsid w:val="00732693"/>
    <w:rsid w:val="00732B1C"/>
    <w:rsid w:val="0073447C"/>
    <w:rsid w:val="00736F15"/>
    <w:rsid w:val="00736FBB"/>
    <w:rsid w:val="00737B36"/>
    <w:rsid w:val="00737C4A"/>
    <w:rsid w:val="0074110A"/>
    <w:rsid w:val="00741848"/>
    <w:rsid w:val="00742A95"/>
    <w:rsid w:val="007436EF"/>
    <w:rsid w:val="00743E58"/>
    <w:rsid w:val="00744566"/>
    <w:rsid w:val="00744BE5"/>
    <w:rsid w:val="007465FC"/>
    <w:rsid w:val="0074699B"/>
    <w:rsid w:val="00746F7A"/>
    <w:rsid w:val="0074785F"/>
    <w:rsid w:val="00747A26"/>
    <w:rsid w:val="00747D03"/>
    <w:rsid w:val="00747E30"/>
    <w:rsid w:val="00750AA9"/>
    <w:rsid w:val="00751603"/>
    <w:rsid w:val="00751A66"/>
    <w:rsid w:val="00753C02"/>
    <w:rsid w:val="007543A9"/>
    <w:rsid w:val="0075489B"/>
    <w:rsid w:val="00754900"/>
    <w:rsid w:val="00755747"/>
    <w:rsid w:val="0075687C"/>
    <w:rsid w:val="007579DB"/>
    <w:rsid w:val="00760061"/>
    <w:rsid w:val="007601EE"/>
    <w:rsid w:val="007613A4"/>
    <w:rsid w:val="007624B8"/>
    <w:rsid w:val="00762776"/>
    <w:rsid w:val="00762D02"/>
    <w:rsid w:val="007633DA"/>
    <w:rsid w:val="00763A99"/>
    <w:rsid w:val="00763FA8"/>
    <w:rsid w:val="007644A6"/>
    <w:rsid w:val="00764858"/>
    <w:rsid w:val="00765F2A"/>
    <w:rsid w:val="00767660"/>
    <w:rsid w:val="00770D69"/>
    <w:rsid w:val="00770DC2"/>
    <w:rsid w:val="00770F5C"/>
    <w:rsid w:val="00771C8A"/>
    <w:rsid w:val="00771FEE"/>
    <w:rsid w:val="007746AC"/>
    <w:rsid w:val="00774BBF"/>
    <w:rsid w:val="007753CF"/>
    <w:rsid w:val="007761C4"/>
    <w:rsid w:val="00780D07"/>
    <w:rsid w:val="0078490F"/>
    <w:rsid w:val="00784A9C"/>
    <w:rsid w:val="00784DEE"/>
    <w:rsid w:val="00790CAA"/>
    <w:rsid w:val="00791601"/>
    <w:rsid w:val="007920DF"/>
    <w:rsid w:val="007933C5"/>
    <w:rsid w:val="00793B30"/>
    <w:rsid w:val="00794BDA"/>
    <w:rsid w:val="00795109"/>
    <w:rsid w:val="00796111"/>
    <w:rsid w:val="00796645"/>
    <w:rsid w:val="00796A28"/>
    <w:rsid w:val="007A0775"/>
    <w:rsid w:val="007A1125"/>
    <w:rsid w:val="007A4831"/>
    <w:rsid w:val="007A4C6E"/>
    <w:rsid w:val="007A4FFE"/>
    <w:rsid w:val="007A5856"/>
    <w:rsid w:val="007A5B11"/>
    <w:rsid w:val="007A6276"/>
    <w:rsid w:val="007A62AA"/>
    <w:rsid w:val="007B01FD"/>
    <w:rsid w:val="007B0D3D"/>
    <w:rsid w:val="007B1234"/>
    <w:rsid w:val="007B20BB"/>
    <w:rsid w:val="007B244B"/>
    <w:rsid w:val="007B247E"/>
    <w:rsid w:val="007B24F3"/>
    <w:rsid w:val="007B32B2"/>
    <w:rsid w:val="007B3BBA"/>
    <w:rsid w:val="007B3CEA"/>
    <w:rsid w:val="007B43E4"/>
    <w:rsid w:val="007B61AF"/>
    <w:rsid w:val="007B72D3"/>
    <w:rsid w:val="007B7343"/>
    <w:rsid w:val="007B75A4"/>
    <w:rsid w:val="007B7D27"/>
    <w:rsid w:val="007C0429"/>
    <w:rsid w:val="007C1912"/>
    <w:rsid w:val="007C235A"/>
    <w:rsid w:val="007C2A31"/>
    <w:rsid w:val="007C2E3D"/>
    <w:rsid w:val="007C4740"/>
    <w:rsid w:val="007C4F3F"/>
    <w:rsid w:val="007C5D57"/>
    <w:rsid w:val="007C69CA"/>
    <w:rsid w:val="007C6E14"/>
    <w:rsid w:val="007C75D0"/>
    <w:rsid w:val="007C7BF0"/>
    <w:rsid w:val="007D06FB"/>
    <w:rsid w:val="007D1184"/>
    <w:rsid w:val="007D13E0"/>
    <w:rsid w:val="007D14A0"/>
    <w:rsid w:val="007D1B02"/>
    <w:rsid w:val="007D2DC5"/>
    <w:rsid w:val="007D3385"/>
    <w:rsid w:val="007D3F9B"/>
    <w:rsid w:val="007D57D1"/>
    <w:rsid w:val="007D5F7D"/>
    <w:rsid w:val="007D6744"/>
    <w:rsid w:val="007E2023"/>
    <w:rsid w:val="007E502B"/>
    <w:rsid w:val="007E515B"/>
    <w:rsid w:val="007E5B92"/>
    <w:rsid w:val="007E5C72"/>
    <w:rsid w:val="007E6267"/>
    <w:rsid w:val="007F0097"/>
    <w:rsid w:val="007F099C"/>
    <w:rsid w:val="007F21B1"/>
    <w:rsid w:val="007F426F"/>
    <w:rsid w:val="007F686A"/>
    <w:rsid w:val="00800890"/>
    <w:rsid w:val="00800ADF"/>
    <w:rsid w:val="008025CE"/>
    <w:rsid w:val="008034C3"/>
    <w:rsid w:val="008036B0"/>
    <w:rsid w:val="00804C79"/>
    <w:rsid w:val="008054D2"/>
    <w:rsid w:val="00805A22"/>
    <w:rsid w:val="00807A10"/>
    <w:rsid w:val="00810749"/>
    <w:rsid w:val="00811504"/>
    <w:rsid w:val="00813A37"/>
    <w:rsid w:val="00814563"/>
    <w:rsid w:val="008152F3"/>
    <w:rsid w:val="00815729"/>
    <w:rsid w:val="008161E9"/>
    <w:rsid w:val="008165EC"/>
    <w:rsid w:val="0081771D"/>
    <w:rsid w:val="0082001E"/>
    <w:rsid w:val="008207AA"/>
    <w:rsid w:val="00820FA0"/>
    <w:rsid w:val="008223ED"/>
    <w:rsid w:val="008248F1"/>
    <w:rsid w:val="00824A51"/>
    <w:rsid w:val="00825326"/>
    <w:rsid w:val="00826251"/>
    <w:rsid w:val="008268C9"/>
    <w:rsid w:val="00826DF9"/>
    <w:rsid w:val="008274A7"/>
    <w:rsid w:val="00831235"/>
    <w:rsid w:val="008319B1"/>
    <w:rsid w:val="00831B36"/>
    <w:rsid w:val="0083323A"/>
    <w:rsid w:val="00833E16"/>
    <w:rsid w:val="008341C0"/>
    <w:rsid w:val="00835A3A"/>
    <w:rsid w:val="008360F5"/>
    <w:rsid w:val="0083682D"/>
    <w:rsid w:val="00836A7F"/>
    <w:rsid w:val="0083747F"/>
    <w:rsid w:val="008441D1"/>
    <w:rsid w:val="00847328"/>
    <w:rsid w:val="00850100"/>
    <w:rsid w:val="00851245"/>
    <w:rsid w:val="00852692"/>
    <w:rsid w:val="0085311F"/>
    <w:rsid w:val="00853817"/>
    <w:rsid w:val="00853BDB"/>
    <w:rsid w:val="00854ECC"/>
    <w:rsid w:val="00855CE2"/>
    <w:rsid w:val="00857FAF"/>
    <w:rsid w:val="008604EE"/>
    <w:rsid w:val="0086074F"/>
    <w:rsid w:val="00860ECF"/>
    <w:rsid w:val="0086126C"/>
    <w:rsid w:val="00864D04"/>
    <w:rsid w:val="00865908"/>
    <w:rsid w:val="00867408"/>
    <w:rsid w:val="008705A9"/>
    <w:rsid w:val="00871A2F"/>
    <w:rsid w:val="00871E53"/>
    <w:rsid w:val="00873F2C"/>
    <w:rsid w:val="008740B9"/>
    <w:rsid w:val="0087601F"/>
    <w:rsid w:val="00876575"/>
    <w:rsid w:val="008807EB"/>
    <w:rsid w:val="00881E68"/>
    <w:rsid w:val="008820E7"/>
    <w:rsid w:val="00883CF8"/>
    <w:rsid w:val="008844D2"/>
    <w:rsid w:val="0088462A"/>
    <w:rsid w:val="008846ED"/>
    <w:rsid w:val="008856EB"/>
    <w:rsid w:val="00885A11"/>
    <w:rsid w:val="00885D44"/>
    <w:rsid w:val="00886B56"/>
    <w:rsid w:val="00886D5E"/>
    <w:rsid w:val="00890A09"/>
    <w:rsid w:val="00890F1E"/>
    <w:rsid w:val="00891963"/>
    <w:rsid w:val="00891EB2"/>
    <w:rsid w:val="0089257C"/>
    <w:rsid w:val="00892F46"/>
    <w:rsid w:val="0089358D"/>
    <w:rsid w:val="008936A1"/>
    <w:rsid w:val="008945D3"/>
    <w:rsid w:val="0089658E"/>
    <w:rsid w:val="008968DE"/>
    <w:rsid w:val="00897A45"/>
    <w:rsid w:val="00897DFF"/>
    <w:rsid w:val="008A00D7"/>
    <w:rsid w:val="008A0931"/>
    <w:rsid w:val="008A25C9"/>
    <w:rsid w:val="008A28C8"/>
    <w:rsid w:val="008A295B"/>
    <w:rsid w:val="008A2A89"/>
    <w:rsid w:val="008A30AB"/>
    <w:rsid w:val="008A38E5"/>
    <w:rsid w:val="008A630B"/>
    <w:rsid w:val="008A6D95"/>
    <w:rsid w:val="008A7A21"/>
    <w:rsid w:val="008B0FC6"/>
    <w:rsid w:val="008B188C"/>
    <w:rsid w:val="008B1E78"/>
    <w:rsid w:val="008B52CB"/>
    <w:rsid w:val="008B6BB4"/>
    <w:rsid w:val="008B778A"/>
    <w:rsid w:val="008B7C82"/>
    <w:rsid w:val="008C0A0F"/>
    <w:rsid w:val="008C0A4A"/>
    <w:rsid w:val="008C108E"/>
    <w:rsid w:val="008C159B"/>
    <w:rsid w:val="008C21E4"/>
    <w:rsid w:val="008C2765"/>
    <w:rsid w:val="008C2905"/>
    <w:rsid w:val="008C30FF"/>
    <w:rsid w:val="008C42DF"/>
    <w:rsid w:val="008C45A1"/>
    <w:rsid w:val="008C576F"/>
    <w:rsid w:val="008C636D"/>
    <w:rsid w:val="008C6AC8"/>
    <w:rsid w:val="008D1513"/>
    <w:rsid w:val="008D219F"/>
    <w:rsid w:val="008D25E4"/>
    <w:rsid w:val="008D2AC7"/>
    <w:rsid w:val="008D31B5"/>
    <w:rsid w:val="008D3D49"/>
    <w:rsid w:val="008D483E"/>
    <w:rsid w:val="008D4CD8"/>
    <w:rsid w:val="008D64BF"/>
    <w:rsid w:val="008D6CCA"/>
    <w:rsid w:val="008D75AF"/>
    <w:rsid w:val="008E0899"/>
    <w:rsid w:val="008E0D2B"/>
    <w:rsid w:val="008E110C"/>
    <w:rsid w:val="008E4A38"/>
    <w:rsid w:val="008E5DA7"/>
    <w:rsid w:val="008E695D"/>
    <w:rsid w:val="008E6ABF"/>
    <w:rsid w:val="008E797F"/>
    <w:rsid w:val="008F017B"/>
    <w:rsid w:val="008F0AB5"/>
    <w:rsid w:val="008F0B54"/>
    <w:rsid w:val="008F23FA"/>
    <w:rsid w:val="008F5CA6"/>
    <w:rsid w:val="008F658E"/>
    <w:rsid w:val="008F7540"/>
    <w:rsid w:val="008F7DD4"/>
    <w:rsid w:val="00900209"/>
    <w:rsid w:val="009012C3"/>
    <w:rsid w:val="00904382"/>
    <w:rsid w:val="009056FF"/>
    <w:rsid w:val="009067F1"/>
    <w:rsid w:val="00906CF2"/>
    <w:rsid w:val="009073CD"/>
    <w:rsid w:val="009109E8"/>
    <w:rsid w:val="00911D18"/>
    <w:rsid w:val="00912130"/>
    <w:rsid w:val="00913E4D"/>
    <w:rsid w:val="00915691"/>
    <w:rsid w:val="00920F45"/>
    <w:rsid w:val="009221F3"/>
    <w:rsid w:val="00923BA7"/>
    <w:rsid w:val="0092462A"/>
    <w:rsid w:val="0092470F"/>
    <w:rsid w:val="00924726"/>
    <w:rsid w:val="00924DE9"/>
    <w:rsid w:val="00925589"/>
    <w:rsid w:val="0092643F"/>
    <w:rsid w:val="009264D6"/>
    <w:rsid w:val="0092663D"/>
    <w:rsid w:val="0092676E"/>
    <w:rsid w:val="00927E66"/>
    <w:rsid w:val="00930750"/>
    <w:rsid w:val="00932569"/>
    <w:rsid w:val="00933508"/>
    <w:rsid w:val="009335C9"/>
    <w:rsid w:val="00933B8F"/>
    <w:rsid w:val="00933D03"/>
    <w:rsid w:val="0093504F"/>
    <w:rsid w:val="009354E7"/>
    <w:rsid w:val="00935756"/>
    <w:rsid w:val="00940055"/>
    <w:rsid w:val="00940D1B"/>
    <w:rsid w:val="00943240"/>
    <w:rsid w:val="00943276"/>
    <w:rsid w:val="0094352D"/>
    <w:rsid w:val="00943806"/>
    <w:rsid w:val="00945079"/>
    <w:rsid w:val="00945602"/>
    <w:rsid w:val="009475C1"/>
    <w:rsid w:val="0094788D"/>
    <w:rsid w:val="00950E7C"/>
    <w:rsid w:val="00951EA2"/>
    <w:rsid w:val="00952EB0"/>
    <w:rsid w:val="0095325D"/>
    <w:rsid w:val="009537BC"/>
    <w:rsid w:val="00954A41"/>
    <w:rsid w:val="009550B7"/>
    <w:rsid w:val="00955EF2"/>
    <w:rsid w:val="00957140"/>
    <w:rsid w:val="00961A07"/>
    <w:rsid w:val="009631FB"/>
    <w:rsid w:val="00963F07"/>
    <w:rsid w:val="009656C8"/>
    <w:rsid w:val="00965D45"/>
    <w:rsid w:val="00966368"/>
    <w:rsid w:val="009666E2"/>
    <w:rsid w:val="00967E87"/>
    <w:rsid w:val="00974AD0"/>
    <w:rsid w:val="00974D5B"/>
    <w:rsid w:val="00974F74"/>
    <w:rsid w:val="009756C9"/>
    <w:rsid w:val="00975C1A"/>
    <w:rsid w:val="009773C3"/>
    <w:rsid w:val="009775FA"/>
    <w:rsid w:val="009801D1"/>
    <w:rsid w:val="00980500"/>
    <w:rsid w:val="00980721"/>
    <w:rsid w:val="009821A7"/>
    <w:rsid w:val="00982BFD"/>
    <w:rsid w:val="0098378B"/>
    <w:rsid w:val="00983DF2"/>
    <w:rsid w:val="00984065"/>
    <w:rsid w:val="009840C8"/>
    <w:rsid w:val="009849B3"/>
    <w:rsid w:val="00984B27"/>
    <w:rsid w:val="0098562C"/>
    <w:rsid w:val="0098595C"/>
    <w:rsid w:val="00985DB7"/>
    <w:rsid w:val="00985EC2"/>
    <w:rsid w:val="00986987"/>
    <w:rsid w:val="009879C4"/>
    <w:rsid w:val="0099073D"/>
    <w:rsid w:val="00990859"/>
    <w:rsid w:val="009921C2"/>
    <w:rsid w:val="0099225F"/>
    <w:rsid w:val="009930EF"/>
    <w:rsid w:val="00993EF3"/>
    <w:rsid w:val="0099417D"/>
    <w:rsid w:val="009942A4"/>
    <w:rsid w:val="009946E0"/>
    <w:rsid w:val="00996170"/>
    <w:rsid w:val="009963CE"/>
    <w:rsid w:val="00997537"/>
    <w:rsid w:val="009A0685"/>
    <w:rsid w:val="009A0D8A"/>
    <w:rsid w:val="009A0DBE"/>
    <w:rsid w:val="009A263F"/>
    <w:rsid w:val="009A26A4"/>
    <w:rsid w:val="009A30FA"/>
    <w:rsid w:val="009A535A"/>
    <w:rsid w:val="009A5C20"/>
    <w:rsid w:val="009B0FC8"/>
    <w:rsid w:val="009B1C1C"/>
    <w:rsid w:val="009B21C9"/>
    <w:rsid w:val="009B3728"/>
    <w:rsid w:val="009B3F22"/>
    <w:rsid w:val="009B471B"/>
    <w:rsid w:val="009B5025"/>
    <w:rsid w:val="009B5383"/>
    <w:rsid w:val="009B78A6"/>
    <w:rsid w:val="009B7E2D"/>
    <w:rsid w:val="009C1C99"/>
    <w:rsid w:val="009C23AB"/>
    <w:rsid w:val="009C299A"/>
    <w:rsid w:val="009C3F29"/>
    <w:rsid w:val="009C6162"/>
    <w:rsid w:val="009C62C0"/>
    <w:rsid w:val="009C66A6"/>
    <w:rsid w:val="009D017D"/>
    <w:rsid w:val="009D0CC6"/>
    <w:rsid w:val="009D23CE"/>
    <w:rsid w:val="009D337E"/>
    <w:rsid w:val="009D36E1"/>
    <w:rsid w:val="009D3B93"/>
    <w:rsid w:val="009D426B"/>
    <w:rsid w:val="009D5998"/>
    <w:rsid w:val="009D59A1"/>
    <w:rsid w:val="009D5E67"/>
    <w:rsid w:val="009D6B41"/>
    <w:rsid w:val="009D7365"/>
    <w:rsid w:val="009D775C"/>
    <w:rsid w:val="009E1C4A"/>
    <w:rsid w:val="009E20D4"/>
    <w:rsid w:val="009E22D6"/>
    <w:rsid w:val="009E27F3"/>
    <w:rsid w:val="009E2A19"/>
    <w:rsid w:val="009E3762"/>
    <w:rsid w:val="009E3C65"/>
    <w:rsid w:val="009E4E67"/>
    <w:rsid w:val="009E6E69"/>
    <w:rsid w:val="009E7158"/>
    <w:rsid w:val="009F0B03"/>
    <w:rsid w:val="009F0B5A"/>
    <w:rsid w:val="009F151F"/>
    <w:rsid w:val="009F26FD"/>
    <w:rsid w:val="009F36B7"/>
    <w:rsid w:val="009F4091"/>
    <w:rsid w:val="009F4434"/>
    <w:rsid w:val="009F4748"/>
    <w:rsid w:val="009F48DA"/>
    <w:rsid w:val="009F5A2B"/>
    <w:rsid w:val="009F5D06"/>
    <w:rsid w:val="009F6654"/>
    <w:rsid w:val="009F7E13"/>
    <w:rsid w:val="00A00B10"/>
    <w:rsid w:val="00A03675"/>
    <w:rsid w:val="00A040E2"/>
    <w:rsid w:val="00A04522"/>
    <w:rsid w:val="00A05A40"/>
    <w:rsid w:val="00A07C51"/>
    <w:rsid w:val="00A07DB5"/>
    <w:rsid w:val="00A110FE"/>
    <w:rsid w:val="00A11C7F"/>
    <w:rsid w:val="00A14D4C"/>
    <w:rsid w:val="00A174ED"/>
    <w:rsid w:val="00A17CD3"/>
    <w:rsid w:val="00A21157"/>
    <w:rsid w:val="00A21EDC"/>
    <w:rsid w:val="00A22259"/>
    <w:rsid w:val="00A26367"/>
    <w:rsid w:val="00A3249D"/>
    <w:rsid w:val="00A32DC2"/>
    <w:rsid w:val="00A33433"/>
    <w:rsid w:val="00A33D5F"/>
    <w:rsid w:val="00A3544B"/>
    <w:rsid w:val="00A35643"/>
    <w:rsid w:val="00A3745A"/>
    <w:rsid w:val="00A405FE"/>
    <w:rsid w:val="00A407F0"/>
    <w:rsid w:val="00A40E33"/>
    <w:rsid w:val="00A40E46"/>
    <w:rsid w:val="00A43202"/>
    <w:rsid w:val="00A45809"/>
    <w:rsid w:val="00A45F31"/>
    <w:rsid w:val="00A46DF0"/>
    <w:rsid w:val="00A46E1D"/>
    <w:rsid w:val="00A46FEA"/>
    <w:rsid w:val="00A501CA"/>
    <w:rsid w:val="00A50650"/>
    <w:rsid w:val="00A50DA7"/>
    <w:rsid w:val="00A51438"/>
    <w:rsid w:val="00A52051"/>
    <w:rsid w:val="00A52FCF"/>
    <w:rsid w:val="00A53BDE"/>
    <w:rsid w:val="00A57D38"/>
    <w:rsid w:val="00A57FDF"/>
    <w:rsid w:val="00A6087A"/>
    <w:rsid w:val="00A6156E"/>
    <w:rsid w:val="00A618A0"/>
    <w:rsid w:val="00A618DE"/>
    <w:rsid w:val="00A61A96"/>
    <w:rsid w:val="00A6473A"/>
    <w:rsid w:val="00A6594C"/>
    <w:rsid w:val="00A66AA2"/>
    <w:rsid w:val="00A672AF"/>
    <w:rsid w:val="00A67385"/>
    <w:rsid w:val="00A67605"/>
    <w:rsid w:val="00A70426"/>
    <w:rsid w:val="00A70F13"/>
    <w:rsid w:val="00A72221"/>
    <w:rsid w:val="00A73C4C"/>
    <w:rsid w:val="00A751F2"/>
    <w:rsid w:val="00A7557D"/>
    <w:rsid w:val="00A7558E"/>
    <w:rsid w:val="00A76284"/>
    <w:rsid w:val="00A76797"/>
    <w:rsid w:val="00A76D74"/>
    <w:rsid w:val="00A80783"/>
    <w:rsid w:val="00A83240"/>
    <w:rsid w:val="00A8458A"/>
    <w:rsid w:val="00A84CBD"/>
    <w:rsid w:val="00A84DC7"/>
    <w:rsid w:val="00A8519B"/>
    <w:rsid w:val="00A856E4"/>
    <w:rsid w:val="00A87398"/>
    <w:rsid w:val="00A873E8"/>
    <w:rsid w:val="00A90510"/>
    <w:rsid w:val="00A90A60"/>
    <w:rsid w:val="00A914A3"/>
    <w:rsid w:val="00A91C46"/>
    <w:rsid w:val="00A92D85"/>
    <w:rsid w:val="00A934BF"/>
    <w:rsid w:val="00A9357C"/>
    <w:rsid w:val="00A94169"/>
    <w:rsid w:val="00A9434F"/>
    <w:rsid w:val="00A94C66"/>
    <w:rsid w:val="00A94F4C"/>
    <w:rsid w:val="00A961DA"/>
    <w:rsid w:val="00AA234D"/>
    <w:rsid w:val="00AA2775"/>
    <w:rsid w:val="00AA2D31"/>
    <w:rsid w:val="00AA30CA"/>
    <w:rsid w:val="00AA481B"/>
    <w:rsid w:val="00AA5769"/>
    <w:rsid w:val="00AA5A45"/>
    <w:rsid w:val="00AA5C73"/>
    <w:rsid w:val="00AA7408"/>
    <w:rsid w:val="00AA7481"/>
    <w:rsid w:val="00AB11F8"/>
    <w:rsid w:val="00AB1C7C"/>
    <w:rsid w:val="00AB2561"/>
    <w:rsid w:val="00AB2EA3"/>
    <w:rsid w:val="00AB3160"/>
    <w:rsid w:val="00AB32A0"/>
    <w:rsid w:val="00AB38E9"/>
    <w:rsid w:val="00AB428C"/>
    <w:rsid w:val="00AB4634"/>
    <w:rsid w:val="00AB5BB3"/>
    <w:rsid w:val="00AB6432"/>
    <w:rsid w:val="00AB66D7"/>
    <w:rsid w:val="00AB6966"/>
    <w:rsid w:val="00AB7569"/>
    <w:rsid w:val="00AB7B54"/>
    <w:rsid w:val="00AC2960"/>
    <w:rsid w:val="00AC36AD"/>
    <w:rsid w:val="00AC3CE3"/>
    <w:rsid w:val="00AC3F09"/>
    <w:rsid w:val="00AC4842"/>
    <w:rsid w:val="00AC6BB1"/>
    <w:rsid w:val="00AC6D7A"/>
    <w:rsid w:val="00AC75C9"/>
    <w:rsid w:val="00AD09A2"/>
    <w:rsid w:val="00AD170E"/>
    <w:rsid w:val="00AD2561"/>
    <w:rsid w:val="00AD37B2"/>
    <w:rsid w:val="00AD42CF"/>
    <w:rsid w:val="00AD46E6"/>
    <w:rsid w:val="00AD5950"/>
    <w:rsid w:val="00AD5975"/>
    <w:rsid w:val="00AD779F"/>
    <w:rsid w:val="00AD788C"/>
    <w:rsid w:val="00AE0E27"/>
    <w:rsid w:val="00AE0FE5"/>
    <w:rsid w:val="00AE1C4E"/>
    <w:rsid w:val="00AE1EFD"/>
    <w:rsid w:val="00AE259A"/>
    <w:rsid w:val="00AE295F"/>
    <w:rsid w:val="00AE5055"/>
    <w:rsid w:val="00AE55E9"/>
    <w:rsid w:val="00AE5A14"/>
    <w:rsid w:val="00AF0322"/>
    <w:rsid w:val="00AF1FD7"/>
    <w:rsid w:val="00AF4359"/>
    <w:rsid w:val="00AF5809"/>
    <w:rsid w:val="00AF620B"/>
    <w:rsid w:val="00B00499"/>
    <w:rsid w:val="00B011E3"/>
    <w:rsid w:val="00B012EA"/>
    <w:rsid w:val="00B013E6"/>
    <w:rsid w:val="00B014B4"/>
    <w:rsid w:val="00B01A1C"/>
    <w:rsid w:val="00B02C3A"/>
    <w:rsid w:val="00B0690D"/>
    <w:rsid w:val="00B1017D"/>
    <w:rsid w:val="00B105D7"/>
    <w:rsid w:val="00B108BA"/>
    <w:rsid w:val="00B10BC0"/>
    <w:rsid w:val="00B11779"/>
    <w:rsid w:val="00B11C97"/>
    <w:rsid w:val="00B11FF4"/>
    <w:rsid w:val="00B12906"/>
    <w:rsid w:val="00B13351"/>
    <w:rsid w:val="00B13843"/>
    <w:rsid w:val="00B140C8"/>
    <w:rsid w:val="00B14252"/>
    <w:rsid w:val="00B14BAA"/>
    <w:rsid w:val="00B1522E"/>
    <w:rsid w:val="00B15DCF"/>
    <w:rsid w:val="00B169B5"/>
    <w:rsid w:val="00B16B00"/>
    <w:rsid w:val="00B1707E"/>
    <w:rsid w:val="00B1771C"/>
    <w:rsid w:val="00B17C10"/>
    <w:rsid w:val="00B200B7"/>
    <w:rsid w:val="00B23596"/>
    <w:rsid w:val="00B23AFC"/>
    <w:rsid w:val="00B23C01"/>
    <w:rsid w:val="00B23F61"/>
    <w:rsid w:val="00B23F69"/>
    <w:rsid w:val="00B24BC5"/>
    <w:rsid w:val="00B256B2"/>
    <w:rsid w:val="00B259EE"/>
    <w:rsid w:val="00B26E32"/>
    <w:rsid w:val="00B26EAE"/>
    <w:rsid w:val="00B32241"/>
    <w:rsid w:val="00B33EF3"/>
    <w:rsid w:val="00B35C17"/>
    <w:rsid w:val="00B4055F"/>
    <w:rsid w:val="00B415CA"/>
    <w:rsid w:val="00B41676"/>
    <w:rsid w:val="00B42466"/>
    <w:rsid w:val="00B44F22"/>
    <w:rsid w:val="00B45248"/>
    <w:rsid w:val="00B4576F"/>
    <w:rsid w:val="00B50A12"/>
    <w:rsid w:val="00B5291B"/>
    <w:rsid w:val="00B53124"/>
    <w:rsid w:val="00B55078"/>
    <w:rsid w:val="00B5653B"/>
    <w:rsid w:val="00B60709"/>
    <w:rsid w:val="00B61E47"/>
    <w:rsid w:val="00B6607C"/>
    <w:rsid w:val="00B66C25"/>
    <w:rsid w:val="00B66CAD"/>
    <w:rsid w:val="00B702F3"/>
    <w:rsid w:val="00B71F55"/>
    <w:rsid w:val="00B72DDF"/>
    <w:rsid w:val="00B7350B"/>
    <w:rsid w:val="00B75E01"/>
    <w:rsid w:val="00B75F32"/>
    <w:rsid w:val="00B7667A"/>
    <w:rsid w:val="00B775EE"/>
    <w:rsid w:val="00B8097E"/>
    <w:rsid w:val="00B8162B"/>
    <w:rsid w:val="00B8182F"/>
    <w:rsid w:val="00B823C8"/>
    <w:rsid w:val="00B829BF"/>
    <w:rsid w:val="00B82BD3"/>
    <w:rsid w:val="00B83C08"/>
    <w:rsid w:val="00B857A6"/>
    <w:rsid w:val="00B86A08"/>
    <w:rsid w:val="00B87F12"/>
    <w:rsid w:val="00B905EB"/>
    <w:rsid w:val="00B913E0"/>
    <w:rsid w:val="00B92CA4"/>
    <w:rsid w:val="00B92CEB"/>
    <w:rsid w:val="00B9454A"/>
    <w:rsid w:val="00B9469F"/>
    <w:rsid w:val="00B95E92"/>
    <w:rsid w:val="00B96E04"/>
    <w:rsid w:val="00B9749B"/>
    <w:rsid w:val="00B974F2"/>
    <w:rsid w:val="00BA06E5"/>
    <w:rsid w:val="00BA0FC3"/>
    <w:rsid w:val="00BA26B5"/>
    <w:rsid w:val="00BA2BA3"/>
    <w:rsid w:val="00BA2C5A"/>
    <w:rsid w:val="00BA37E5"/>
    <w:rsid w:val="00BA38F2"/>
    <w:rsid w:val="00BA51AD"/>
    <w:rsid w:val="00BA7270"/>
    <w:rsid w:val="00BA7438"/>
    <w:rsid w:val="00BA764D"/>
    <w:rsid w:val="00BB1C1E"/>
    <w:rsid w:val="00BB2033"/>
    <w:rsid w:val="00BB20C8"/>
    <w:rsid w:val="00BB2B38"/>
    <w:rsid w:val="00BB2EA5"/>
    <w:rsid w:val="00BB3048"/>
    <w:rsid w:val="00BB3631"/>
    <w:rsid w:val="00BB40E2"/>
    <w:rsid w:val="00BB4640"/>
    <w:rsid w:val="00BB4B8C"/>
    <w:rsid w:val="00BB5225"/>
    <w:rsid w:val="00BB523F"/>
    <w:rsid w:val="00BB5399"/>
    <w:rsid w:val="00BB638F"/>
    <w:rsid w:val="00BB7176"/>
    <w:rsid w:val="00BB78A0"/>
    <w:rsid w:val="00BC0023"/>
    <w:rsid w:val="00BC043C"/>
    <w:rsid w:val="00BC0D3E"/>
    <w:rsid w:val="00BC11FD"/>
    <w:rsid w:val="00BC168C"/>
    <w:rsid w:val="00BC2E74"/>
    <w:rsid w:val="00BC3B6D"/>
    <w:rsid w:val="00BC46E4"/>
    <w:rsid w:val="00BC472A"/>
    <w:rsid w:val="00BC55D5"/>
    <w:rsid w:val="00BD0A2E"/>
    <w:rsid w:val="00BD2458"/>
    <w:rsid w:val="00BD3889"/>
    <w:rsid w:val="00BD4438"/>
    <w:rsid w:val="00BD5717"/>
    <w:rsid w:val="00BD5913"/>
    <w:rsid w:val="00BD5BC3"/>
    <w:rsid w:val="00BD64C2"/>
    <w:rsid w:val="00BD7AE9"/>
    <w:rsid w:val="00BE0552"/>
    <w:rsid w:val="00BE10D2"/>
    <w:rsid w:val="00BE152A"/>
    <w:rsid w:val="00BE1891"/>
    <w:rsid w:val="00BE3991"/>
    <w:rsid w:val="00BE418C"/>
    <w:rsid w:val="00BE4AE1"/>
    <w:rsid w:val="00BE5D7E"/>
    <w:rsid w:val="00BE6749"/>
    <w:rsid w:val="00BE719C"/>
    <w:rsid w:val="00BE7655"/>
    <w:rsid w:val="00BE78B7"/>
    <w:rsid w:val="00BE7DD5"/>
    <w:rsid w:val="00BF03BF"/>
    <w:rsid w:val="00BF093C"/>
    <w:rsid w:val="00BF1892"/>
    <w:rsid w:val="00BF2272"/>
    <w:rsid w:val="00BF26CD"/>
    <w:rsid w:val="00BF35B3"/>
    <w:rsid w:val="00BF41D4"/>
    <w:rsid w:val="00BF6149"/>
    <w:rsid w:val="00BF79B9"/>
    <w:rsid w:val="00C00838"/>
    <w:rsid w:val="00C01A4E"/>
    <w:rsid w:val="00C02640"/>
    <w:rsid w:val="00C042A8"/>
    <w:rsid w:val="00C0454E"/>
    <w:rsid w:val="00C05346"/>
    <w:rsid w:val="00C054E7"/>
    <w:rsid w:val="00C05F6E"/>
    <w:rsid w:val="00C06919"/>
    <w:rsid w:val="00C06C37"/>
    <w:rsid w:val="00C1061B"/>
    <w:rsid w:val="00C1083C"/>
    <w:rsid w:val="00C13A6C"/>
    <w:rsid w:val="00C16F56"/>
    <w:rsid w:val="00C172EE"/>
    <w:rsid w:val="00C178A3"/>
    <w:rsid w:val="00C2005B"/>
    <w:rsid w:val="00C20C5E"/>
    <w:rsid w:val="00C21EC3"/>
    <w:rsid w:val="00C22103"/>
    <w:rsid w:val="00C22652"/>
    <w:rsid w:val="00C22B13"/>
    <w:rsid w:val="00C22DDF"/>
    <w:rsid w:val="00C22F14"/>
    <w:rsid w:val="00C234FB"/>
    <w:rsid w:val="00C23A04"/>
    <w:rsid w:val="00C240F1"/>
    <w:rsid w:val="00C24A48"/>
    <w:rsid w:val="00C2605E"/>
    <w:rsid w:val="00C267B2"/>
    <w:rsid w:val="00C26964"/>
    <w:rsid w:val="00C3125C"/>
    <w:rsid w:val="00C3216A"/>
    <w:rsid w:val="00C337F5"/>
    <w:rsid w:val="00C35A8B"/>
    <w:rsid w:val="00C35A95"/>
    <w:rsid w:val="00C36BB5"/>
    <w:rsid w:val="00C36BFE"/>
    <w:rsid w:val="00C370F0"/>
    <w:rsid w:val="00C410CD"/>
    <w:rsid w:val="00C41481"/>
    <w:rsid w:val="00C414CE"/>
    <w:rsid w:val="00C41615"/>
    <w:rsid w:val="00C424E6"/>
    <w:rsid w:val="00C42FC6"/>
    <w:rsid w:val="00C436AB"/>
    <w:rsid w:val="00C43D4A"/>
    <w:rsid w:val="00C442A0"/>
    <w:rsid w:val="00C44706"/>
    <w:rsid w:val="00C44917"/>
    <w:rsid w:val="00C44D95"/>
    <w:rsid w:val="00C460B4"/>
    <w:rsid w:val="00C4660A"/>
    <w:rsid w:val="00C515C6"/>
    <w:rsid w:val="00C51B4C"/>
    <w:rsid w:val="00C51DF8"/>
    <w:rsid w:val="00C51ED4"/>
    <w:rsid w:val="00C52355"/>
    <w:rsid w:val="00C52778"/>
    <w:rsid w:val="00C54543"/>
    <w:rsid w:val="00C5472D"/>
    <w:rsid w:val="00C54A79"/>
    <w:rsid w:val="00C54D96"/>
    <w:rsid w:val="00C57231"/>
    <w:rsid w:val="00C5795D"/>
    <w:rsid w:val="00C579EF"/>
    <w:rsid w:val="00C60CB9"/>
    <w:rsid w:val="00C60F8E"/>
    <w:rsid w:val="00C617FB"/>
    <w:rsid w:val="00C61BE4"/>
    <w:rsid w:val="00C61C1D"/>
    <w:rsid w:val="00C61CB7"/>
    <w:rsid w:val="00C63313"/>
    <w:rsid w:val="00C64610"/>
    <w:rsid w:val="00C6479F"/>
    <w:rsid w:val="00C64FDF"/>
    <w:rsid w:val="00C65FCF"/>
    <w:rsid w:val="00C66154"/>
    <w:rsid w:val="00C66653"/>
    <w:rsid w:val="00C66DFE"/>
    <w:rsid w:val="00C67236"/>
    <w:rsid w:val="00C67DE9"/>
    <w:rsid w:val="00C71522"/>
    <w:rsid w:val="00C7173B"/>
    <w:rsid w:val="00C720C0"/>
    <w:rsid w:val="00C72337"/>
    <w:rsid w:val="00C72B43"/>
    <w:rsid w:val="00C72D2A"/>
    <w:rsid w:val="00C74E78"/>
    <w:rsid w:val="00C75A11"/>
    <w:rsid w:val="00C76289"/>
    <w:rsid w:val="00C81DF1"/>
    <w:rsid w:val="00C83010"/>
    <w:rsid w:val="00C83908"/>
    <w:rsid w:val="00C84118"/>
    <w:rsid w:val="00C851E3"/>
    <w:rsid w:val="00C8668B"/>
    <w:rsid w:val="00C871BC"/>
    <w:rsid w:val="00C87621"/>
    <w:rsid w:val="00C902E3"/>
    <w:rsid w:val="00C90B14"/>
    <w:rsid w:val="00C9435F"/>
    <w:rsid w:val="00C9514B"/>
    <w:rsid w:val="00C95B68"/>
    <w:rsid w:val="00C97DA9"/>
    <w:rsid w:val="00CA036E"/>
    <w:rsid w:val="00CA07F9"/>
    <w:rsid w:val="00CA178A"/>
    <w:rsid w:val="00CA19C7"/>
    <w:rsid w:val="00CA3FEA"/>
    <w:rsid w:val="00CA403F"/>
    <w:rsid w:val="00CA5E30"/>
    <w:rsid w:val="00CA646C"/>
    <w:rsid w:val="00CA65DC"/>
    <w:rsid w:val="00CA66ED"/>
    <w:rsid w:val="00CA75E8"/>
    <w:rsid w:val="00CA7830"/>
    <w:rsid w:val="00CB0A59"/>
    <w:rsid w:val="00CB21EC"/>
    <w:rsid w:val="00CB23BF"/>
    <w:rsid w:val="00CB2544"/>
    <w:rsid w:val="00CB2A55"/>
    <w:rsid w:val="00CB2C0E"/>
    <w:rsid w:val="00CB308E"/>
    <w:rsid w:val="00CB3BF9"/>
    <w:rsid w:val="00CB4D26"/>
    <w:rsid w:val="00CB4DDB"/>
    <w:rsid w:val="00CB5182"/>
    <w:rsid w:val="00CB520E"/>
    <w:rsid w:val="00CB63DB"/>
    <w:rsid w:val="00CB7CB4"/>
    <w:rsid w:val="00CC2A6C"/>
    <w:rsid w:val="00CC393C"/>
    <w:rsid w:val="00CC4C63"/>
    <w:rsid w:val="00CC59AA"/>
    <w:rsid w:val="00CD0C7F"/>
    <w:rsid w:val="00CD14BE"/>
    <w:rsid w:val="00CD2120"/>
    <w:rsid w:val="00CD3D9C"/>
    <w:rsid w:val="00CD58B2"/>
    <w:rsid w:val="00CD6DB4"/>
    <w:rsid w:val="00CD714F"/>
    <w:rsid w:val="00CD7D0C"/>
    <w:rsid w:val="00CD7FCA"/>
    <w:rsid w:val="00CE0187"/>
    <w:rsid w:val="00CE1815"/>
    <w:rsid w:val="00CE1C29"/>
    <w:rsid w:val="00CE3B1A"/>
    <w:rsid w:val="00CE3B41"/>
    <w:rsid w:val="00CE431E"/>
    <w:rsid w:val="00CE5631"/>
    <w:rsid w:val="00CE5B66"/>
    <w:rsid w:val="00CE5D63"/>
    <w:rsid w:val="00CF00FB"/>
    <w:rsid w:val="00CF089A"/>
    <w:rsid w:val="00CF1A50"/>
    <w:rsid w:val="00CF2340"/>
    <w:rsid w:val="00CF29D2"/>
    <w:rsid w:val="00CF4487"/>
    <w:rsid w:val="00CF544F"/>
    <w:rsid w:val="00CF578E"/>
    <w:rsid w:val="00CF7263"/>
    <w:rsid w:val="00CF7609"/>
    <w:rsid w:val="00CF7BC1"/>
    <w:rsid w:val="00D01073"/>
    <w:rsid w:val="00D011AA"/>
    <w:rsid w:val="00D01A80"/>
    <w:rsid w:val="00D03C65"/>
    <w:rsid w:val="00D040F8"/>
    <w:rsid w:val="00D04686"/>
    <w:rsid w:val="00D05783"/>
    <w:rsid w:val="00D05DC4"/>
    <w:rsid w:val="00D0637B"/>
    <w:rsid w:val="00D077B1"/>
    <w:rsid w:val="00D10D9C"/>
    <w:rsid w:val="00D1196E"/>
    <w:rsid w:val="00D11D77"/>
    <w:rsid w:val="00D121FE"/>
    <w:rsid w:val="00D12F08"/>
    <w:rsid w:val="00D13CEB"/>
    <w:rsid w:val="00D14D81"/>
    <w:rsid w:val="00D152BD"/>
    <w:rsid w:val="00D15A1C"/>
    <w:rsid w:val="00D20F32"/>
    <w:rsid w:val="00D21339"/>
    <w:rsid w:val="00D2320D"/>
    <w:rsid w:val="00D23972"/>
    <w:rsid w:val="00D23A11"/>
    <w:rsid w:val="00D241B7"/>
    <w:rsid w:val="00D27185"/>
    <w:rsid w:val="00D273F3"/>
    <w:rsid w:val="00D279D3"/>
    <w:rsid w:val="00D27B2B"/>
    <w:rsid w:val="00D31491"/>
    <w:rsid w:val="00D317EE"/>
    <w:rsid w:val="00D31E78"/>
    <w:rsid w:val="00D33A0D"/>
    <w:rsid w:val="00D33B13"/>
    <w:rsid w:val="00D34475"/>
    <w:rsid w:val="00D34704"/>
    <w:rsid w:val="00D34C22"/>
    <w:rsid w:val="00D35983"/>
    <w:rsid w:val="00D36D21"/>
    <w:rsid w:val="00D3733B"/>
    <w:rsid w:val="00D37B9E"/>
    <w:rsid w:val="00D408BE"/>
    <w:rsid w:val="00D411A8"/>
    <w:rsid w:val="00D415A8"/>
    <w:rsid w:val="00D42B12"/>
    <w:rsid w:val="00D43190"/>
    <w:rsid w:val="00D43250"/>
    <w:rsid w:val="00D43848"/>
    <w:rsid w:val="00D43992"/>
    <w:rsid w:val="00D43C17"/>
    <w:rsid w:val="00D43E72"/>
    <w:rsid w:val="00D47232"/>
    <w:rsid w:val="00D4727E"/>
    <w:rsid w:val="00D50425"/>
    <w:rsid w:val="00D50F19"/>
    <w:rsid w:val="00D50F70"/>
    <w:rsid w:val="00D53652"/>
    <w:rsid w:val="00D53B7E"/>
    <w:rsid w:val="00D5494B"/>
    <w:rsid w:val="00D55256"/>
    <w:rsid w:val="00D558A5"/>
    <w:rsid w:val="00D5723B"/>
    <w:rsid w:val="00D57A96"/>
    <w:rsid w:val="00D61F1B"/>
    <w:rsid w:val="00D62A65"/>
    <w:rsid w:val="00D637FC"/>
    <w:rsid w:val="00D64195"/>
    <w:rsid w:val="00D6571D"/>
    <w:rsid w:val="00D65DFC"/>
    <w:rsid w:val="00D6614C"/>
    <w:rsid w:val="00D66669"/>
    <w:rsid w:val="00D67563"/>
    <w:rsid w:val="00D6794F"/>
    <w:rsid w:val="00D70411"/>
    <w:rsid w:val="00D71A6F"/>
    <w:rsid w:val="00D71CE1"/>
    <w:rsid w:val="00D72505"/>
    <w:rsid w:val="00D7593C"/>
    <w:rsid w:val="00D7608C"/>
    <w:rsid w:val="00D76586"/>
    <w:rsid w:val="00D7658A"/>
    <w:rsid w:val="00D76726"/>
    <w:rsid w:val="00D76E2E"/>
    <w:rsid w:val="00D77017"/>
    <w:rsid w:val="00D779B6"/>
    <w:rsid w:val="00D805AB"/>
    <w:rsid w:val="00D81451"/>
    <w:rsid w:val="00D81AC8"/>
    <w:rsid w:val="00D828CE"/>
    <w:rsid w:val="00D82A97"/>
    <w:rsid w:val="00D838FB"/>
    <w:rsid w:val="00D83CBB"/>
    <w:rsid w:val="00D84068"/>
    <w:rsid w:val="00D84DF1"/>
    <w:rsid w:val="00D8594E"/>
    <w:rsid w:val="00D86241"/>
    <w:rsid w:val="00D86B5D"/>
    <w:rsid w:val="00D86FDB"/>
    <w:rsid w:val="00D928E2"/>
    <w:rsid w:val="00D928ED"/>
    <w:rsid w:val="00D9401C"/>
    <w:rsid w:val="00D9442B"/>
    <w:rsid w:val="00D94739"/>
    <w:rsid w:val="00D969C8"/>
    <w:rsid w:val="00D974D9"/>
    <w:rsid w:val="00D975A5"/>
    <w:rsid w:val="00DA011D"/>
    <w:rsid w:val="00DA14EE"/>
    <w:rsid w:val="00DA1869"/>
    <w:rsid w:val="00DA28D2"/>
    <w:rsid w:val="00DA2959"/>
    <w:rsid w:val="00DA3D1D"/>
    <w:rsid w:val="00DA3E36"/>
    <w:rsid w:val="00DA4C9E"/>
    <w:rsid w:val="00DA511C"/>
    <w:rsid w:val="00DA516A"/>
    <w:rsid w:val="00DA5B2C"/>
    <w:rsid w:val="00DA64BB"/>
    <w:rsid w:val="00DA68D7"/>
    <w:rsid w:val="00DB2827"/>
    <w:rsid w:val="00DB313F"/>
    <w:rsid w:val="00DB35EE"/>
    <w:rsid w:val="00DB36B8"/>
    <w:rsid w:val="00DB3A51"/>
    <w:rsid w:val="00DB4BBF"/>
    <w:rsid w:val="00DB4F82"/>
    <w:rsid w:val="00DB50CD"/>
    <w:rsid w:val="00DB5956"/>
    <w:rsid w:val="00DB5E9E"/>
    <w:rsid w:val="00DB5F58"/>
    <w:rsid w:val="00DB68B6"/>
    <w:rsid w:val="00DC00EC"/>
    <w:rsid w:val="00DC1885"/>
    <w:rsid w:val="00DC293B"/>
    <w:rsid w:val="00DC45ED"/>
    <w:rsid w:val="00DC462C"/>
    <w:rsid w:val="00DC5C75"/>
    <w:rsid w:val="00DC65BC"/>
    <w:rsid w:val="00DC68CB"/>
    <w:rsid w:val="00DC7A19"/>
    <w:rsid w:val="00DD0377"/>
    <w:rsid w:val="00DD0463"/>
    <w:rsid w:val="00DD195A"/>
    <w:rsid w:val="00DD24FD"/>
    <w:rsid w:val="00DD2E95"/>
    <w:rsid w:val="00DD36AA"/>
    <w:rsid w:val="00DD3B4B"/>
    <w:rsid w:val="00DD4A8C"/>
    <w:rsid w:val="00DD503F"/>
    <w:rsid w:val="00DD58BE"/>
    <w:rsid w:val="00DD682A"/>
    <w:rsid w:val="00DE1BD7"/>
    <w:rsid w:val="00DE2006"/>
    <w:rsid w:val="00DE21C9"/>
    <w:rsid w:val="00DE319C"/>
    <w:rsid w:val="00DE3921"/>
    <w:rsid w:val="00DE3CF7"/>
    <w:rsid w:val="00DE574A"/>
    <w:rsid w:val="00DE64AD"/>
    <w:rsid w:val="00DE64FD"/>
    <w:rsid w:val="00DE663C"/>
    <w:rsid w:val="00DE6FB9"/>
    <w:rsid w:val="00DF18E9"/>
    <w:rsid w:val="00DF1FB5"/>
    <w:rsid w:val="00DF2097"/>
    <w:rsid w:val="00DF451B"/>
    <w:rsid w:val="00DF45AF"/>
    <w:rsid w:val="00DF4DE3"/>
    <w:rsid w:val="00DF6941"/>
    <w:rsid w:val="00DF6A8E"/>
    <w:rsid w:val="00DF7E6A"/>
    <w:rsid w:val="00E009BA"/>
    <w:rsid w:val="00E01845"/>
    <w:rsid w:val="00E02166"/>
    <w:rsid w:val="00E05F24"/>
    <w:rsid w:val="00E06810"/>
    <w:rsid w:val="00E10682"/>
    <w:rsid w:val="00E112A6"/>
    <w:rsid w:val="00E12046"/>
    <w:rsid w:val="00E139C2"/>
    <w:rsid w:val="00E15C93"/>
    <w:rsid w:val="00E168D9"/>
    <w:rsid w:val="00E177BA"/>
    <w:rsid w:val="00E179FE"/>
    <w:rsid w:val="00E20F25"/>
    <w:rsid w:val="00E211EF"/>
    <w:rsid w:val="00E21AF6"/>
    <w:rsid w:val="00E23786"/>
    <w:rsid w:val="00E2549C"/>
    <w:rsid w:val="00E25B64"/>
    <w:rsid w:val="00E27C75"/>
    <w:rsid w:val="00E30864"/>
    <w:rsid w:val="00E30A90"/>
    <w:rsid w:val="00E30B23"/>
    <w:rsid w:val="00E327A8"/>
    <w:rsid w:val="00E32999"/>
    <w:rsid w:val="00E32A37"/>
    <w:rsid w:val="00E34427"/>
    <w:rsid w:val="00E36F2C"/>
    <w:rsid w:val="00E40052"/>
    <w:rsid w:val="00E406E1"/>
    <w:rsid w:val="00E41C5D"/>
    <w:rsid w:val="00E42095"/>
    <w:rsid w:val="00E42F30"/>
    <w:rsid w:val="00E442CB"/>
    <w:rsid w:val="00E44896"/>
    <w:rsid w:val="00E44C0A"/>
    <w:rsid w:val="00E455AC"/>
    <w:rsid w:val="00E457F0"/>
    <w:rsid w:val="00E45DEF"/>
    <w:rsid w:val="00E46FD1"/>
    <w:rsid w:val="00E4719F"/>
    <w:rsid w:val="00E47258"/>
    <w:rsid w:val="00E53266"/>
    <w:rsid w:val="00E54E55"/>
    <w:rsid w:val="00E54EEF"/>
    <w:rsid w:val="00E55348"/>
    <w:rsid w:val="00E562B4"/>
    <w:rsid w:val="00E57F50"/>
    <w:rsid w:val="00E608DB"/>
    <w:rsid w:val="00E6578B"/>
    <w:rsid w:val="00E6689C"/>
    <w:rsid w:val="00E66983"/>
    <w:rsid w:val="00E66BAD"/>
    <w:rsid w:val="00E66FF2"/>
    <w:rsid w:val="00E70136"/>
    <w:rsid w:val="00E70740"/>
    <w:rsid w:val="00E7106B"/>
    <w:rsid w:val="00E734F3"/>
    <w:rsid w:val="00E74CE9"/>
    <w:rsid w:val="00E77264"/>
    <w:rsid w:val="00E7735A"/>
    <w:rsid w:val="00E81C65"/>
    <w:rsid w:val="00E82A94"/>
    <w:rsid w:val="00E83763"/>
    <w:rsid w:val="00E83EF9"/>
    <w:rsid w:val="00E84BBE"/>
    <w:rsid w:val="00E84C61"/>
    <w:rsid w:val="00E85E16"/>
    <w:rsid w:val="00E86240"/>
    <w:rsid w:val="00E86C97"/>
    <w:rsid w:val="00E86E42"/>
    <w:rsid w:val="00E908E1"/>
    <w:rsid w:val="00E90952"/>
    <w:rsid w:val="00E90E67"/>
    <w:rsid w:val="00E91086"/>
    <w:rsid w:val="00E92EEF"/>
    <w:rsid w:val="00E93C27"/>
    <w:rsid w:val="00E942AD"/>
    <w:rsid w:val="00E94E38"/>
    <w:rsid w:val="00E95221"/>
    <w:rsid w:val="00E97265"/>
    <w:rsid w:val="00E9746B"/>
    <w:rsid w:val="00E974EC"/>
    <w:rsid w:val="00E97CB1"/>
    <w:rsid w:val="00EA003B"/>
    <w:rsid w:val="00EA0A20"/>
    <w:rsid w:val="00EA0E3C"/>
    <w:rsid w:val="00EA1C89"/>
    <w:rsid w:val="00EA1DE8"/>
    <w:rsid w:val="00EA2917"/>
    <w:rsid w:val="00EA2DBA"/>
    <w:rsid w:val="00EA3B3D"/>
    <w:rsid w:val="00EA6BA3"/>
    <w:rsid w:val="00EA6F32"/>
    <w:rsid w:val="00EA7A47"/>
    <w:rsid w:val="00EB0B12"/>
    <w:rsid w:val="00EB1083"/>
    <w:rsid w:val="00EB11E7"/>
    <w:rsid w:val="00EB1B4F"/>
    <w:rsid w:val="00EB4E38"/>
    <w:rsid w:val="00EB53C8"/>
    <w:rsid w:val="00EB5C07"/>
    <w:rsid w:val="00EB5ECA"/>
    <w:rsid w:val="00EB740E"/>
    <w:rsid w:val="00EC259C"/>
    <w:rsid w:val="00EC273C"/>
    <w:rsid w:val="00EC385C"/>
    <w:rsid w:val="00EC3CD8"/>
    <w:rsid w:val="00EC482A"/>
    <w:rsid w:val="00EC56DB"/>
    <w:rsid w:val="00EC58BB"/>
    <w:rsid w:val="00EC5A62"/>
    <w:rsid w:val="00EC7A78"/>
    <w:rsid w:val="00ED4314"/>
    <w:rsid w:val="00ED63F7"/>
    <w:rsid w:val="00ED6A93"/>
    <w:rsid w:val="00ED6C53"/>
    <w:rsid w:val="00ED6EBF"/>
    <w:rsid w:val="00ED7675"/>
    <w:rsid w:val="00EE17EA"/>
    <w:rsid w:val="00EE2074"/>
    <w:rsid w:val="00EE2798"/>
    <w:rsid w:val="00EE2E31"/>
    <w:rsid w:val="00EE4990"/>
    <w:rsid w:val="00EE4C35"/>
    <w:rsid w:val="00EE5E5F"/>
    <w:rsid w:val="00EE5EF4"/>
    <w:rsid w:val="00EE63FE"/>
    <w:rsid w:val="00EE6956"/>
    <w:rsid w:val="00EE6D3D"/>
    <w:rsid w:val="00EE70BB"/>
    <w:rsid w:val="00EE7A25"/>
    <w:rsid w:val="00EF02A3"/>
    <w:rsid w:val="00EF0CB5"/>
    <w:rsid w:val="00EF54F8"/>
    <w:rsid w:val="00EF7773"/>
    <w:rsid w:val="00F007B2"/>
    <w:rsid w:val="00F00A99"/>
    <w:rsid w:val="00F01395"/>
    <w:rsid w:val="00F01FD9"/>
    <w:rsid w:val="00F0219E"/>
    <w:rsid w:val="00F02BAC"/>
    <w:rsid w:val="00F03CAA"/>
    <w:rsid w:val="00F04A20"/>
    <w:rsid w:val="00F053A8"/>
    <w:rsid w:val="00F053CD"/>
    <w:rsid w:val="00F05A20"/>
    <w:rsid w:val="00F05B37"/>
    <w:rsid w:val="00F05F8F"/>
    <w:rsid w:val="00F061BB"/>
    <w:rsid w:val="00F07569"/>
    <w:rsid w:val="00F07F7A"/>
    <w:rsid w:val="00F1074D"/>
    <w:rsid w:val="00F11ADB"/>
    <w:rsid w:val="00F11CC9"/>
    <w:rsid w:val="00F13945"/>
    <w:rsid w:val="00F16544"/>
    <w:rsid w:val="00F16E93"/>
    <w:rsid w:val="00F2025D"/>
    <w:rsid w:val="00F207FF"/>
    <w:rsid w:val="00F2085D"/>
    <w:rsid w:val="00F22DDB"/>
    <w:rsid w:val="00F23063"/>
    <w:rsid w:val="00F2388E"/>
    <w:rsid w:val="00F23A12"/>
    <w:rsid w:val="00F253CE"/>
    <w:rsid w:val="00F2731C"/>
    <w:rsid w:val="00F279CF"/>
    <w:rsid w:val="00F33B03"/>
    <w:rsid w:val="00F33D1E"/>
    <w:rsid w:val="00F34512"/>
    <w:rsid w:val="00F34F02"/>
    <w:rsid w:val="00F35B76"/>
    <w:rsid w:val="00F372E7"/>
    <w:rsid w:val="00F379FB"/>
    <w:rsid w:val="00F37B56"/>
    <w:rsid w:val="00F40138"/>
    <w:rsid w:val="00F401BC"/>
    <w:rsid w:val="00F41FAA"/>
    <w:rsid w:val="00F42C85"/>
    <w:rsid w:val="00F43263"/>
    <w:rsid w:val="00F43F52"/>
    <w:rsid w:val="00F462F1"/>
    <w:rsid w:val="00F478ED"/>
    <w:rsid w:val="00F52A9A"/>
    <w:rsid w:val="00F53630"/>
    <w:rsid w:val="00F54EB3"/>
    <w:rsid w:val="00F57174"/>
    <w:rsid w:val="00F64CDE"/>
    <w:rsid w:val="00F65594"/>
    <w:rsid w:val="00F659F3"/>
    <w:rsid w:val="00F66E9C"/>
    <w:rsid w:val="00F66EC0"/>
    <w:rsid w:val="00F703CD"/>
    <w:rsid w:val="00F70419"/>
    <w:rsid w:val="00F704EB"/>
    <w:rsid w:val="00F72680"/>
    <w:rsid w:val="00F73B6B"/>
    <w:rsid w:val="00F73D8D"/>
    <w:rsid w:val="00F74722"/>
    <w:rsid w:val="00F74849"/>
    <w:rsid w:val="00F77F32"/>
    <w:rsid w:val="00F80206"/>
    <w:rsid w:val="00F806BC"/>
    <w:rsid w:val="00F8087C"/>
    <w:rsid w:val="00F81E13"/>
    <w:rsid w:val="00F82CFD"/>
    <w:rsid w:val="00F83C4B"/>
    <w:rsid w:val="00F843DD"/>
    <w:rsid w:val="00F85A77"/>
    <w:rsid w:val="00F86238"/>
    <w:rsid w:val="00F8726C"/>
    <w:rsid w:val="00F87D18"/>
    <w:rsid w:val="00F906D6"/>
    <w:rsid w:val="00F91063"/>
    <w:rsid w:val="00F936A1"/>
    <w:rsid w:val="00F93774"/>
    <w:rsid w:val="00F93A36"/>
    <w:rsid w:val="00F93BD8"/>
    <w:rsid w:val="00F947F1"/>
    <w:rsid w:val="00F948AA"/>
    <w:rsid w:val="00F95200"/>
    <w:rsid w:val="00F9582A"/>
    <w:rsid w:val="00F95EFD"/>
    <w:rsid w:val="00F95F0A"/>
    <w:rsid w:val="00F97BBA"/>
    <w:rsid w:val="00FA037B"/>
    <w:rsid w:val="00FA2B47"/>
    <w:rsid w:val="00FA461B"/>
    <w:rsid w:val="00FA465B"/>
    <w:rsid w:val="00FA5182"/>
    <w:rsid w:val="00FA5202"/>
    <w:rsid w:val="00FA5260"/>
    <w:rsid w:val="00FA6D09"/>
    <w:rsid w:val="00FB0ED3"/>
    <w:rsid w:val="00FB137D"/>
    <w:rsid w:val="00FB30F7"/>
    <w:rsid w:val="00FB3CF3"/>
    <w:rsid w:val="00FB3D26"/>
    <w:rsid w:val="00FB459C"/>
    <w:rsid w:val="00FB4A34"/>
    <w:rsid w:val="00FB4F0B"/>
    <w:rsid w:val="00FB5056"/>
    <w:rsid w:val="00FB7131"/>
    <w:rsid w:val="00FC07B6"/>
    <w:rsid w:val="00FC08DA"/>
    <w:rsid w:val="00FC09D3"/>
    <w:rsid w:val="00FC0D66"/>
    <w:rsid w:val="00FC1175"/>
    <w:rsid w:val="00FC1E9F"/>
    <w:rsid w:val="00FC329C"/>
    <w:rsid w:val="00FC373C"/>
    <w:rsid w:val="00FC5FCA"/>
    <w:rsid w:val="00FD1907"/>
    <w:rsid w:val="00FD1CE6"/>
    <w:rsid w:val="00FD2225"/>
    <w:rsid w:val="00FD26DC"/>
    <w:rsid w:val="00FD2913"/>
    <w:rsid w:val="00FD33E4"/>
    <w:rsid w:val="00FD380E"/>
    <w:rsid w:val="00FD4FBF"/>
    <w:rsid w:val="00FD53FE"/>
    <w:rsid w:val="00FD5878"/>
    <w:rsid w:val="00FD5D97"/>
    <w:rsid w:val="00FD6881"/>
    <w:rsid w:val="00FD6EDD"/>
    <w:rsid w:val="00FD75CF"/>
    <w:rsid w:val="00FD7A64"/>
    <w:rsid w:val="00FD7A89"/>
    <w:rsid w:val="00FD7D77"/>
    <w:rsid w:val="00FE03C3"/>
    <w:rsid w:val="00FE0D5C"/>
    <w:rsid w:val="00FE0EFC"/>
    <w:rsid w:val="00FE235A"/>
    <w:rsid w:val="00FE299B"/>
    <w:rsid w:val="00FE37F5"/>
    <w:rsid w:val="00FE38BE"/>
    <w:rsid w:val="00FE46A7"/>
    <w:rsid w:val="00FE5CC8"/>
    <w:rsid w:val="00FF17F2"/>
    <w:rsid w:val="00FF33F1"/>
    <w:rsid w:val="00FF35AA"/>
    <w:rsid w:val="00FF3B14"/>
    <w:rsid w:val="00FF6DEC"/>
    <w:rsid w:val="00FF76D5"/>
    <w:rsid w:val="00FF7A42"/>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9cf"/>
    </o:shapedefaults>
    <o:shapelayout v:ext="edit">
      <o:idmap v:ext="edit" data="1"/>
    </o:shapelayout>
  </w:shapeDefaults>
  <w:decimalSymbol w:val=","/>
  <w:listSeparator w:val=";"/>
  <w15:docId w15:val="{5251651B-EC3B-433B-BC4A-6C122B5649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de-DE"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0" w:qFormat="1"/>
    <w:lsdException w:name="heading 4" w:uiPriority="9" w:qFormat="1"/>
    <w:lsdException w:name="heading 5" w:semiHidden="1" w:uiPriority="9" w:unhideWhenUsed="1" w:qFormat="1"/>
    <w:lsdException w:name="heading 6" w:semiHidden="1" w:uiPriority="9" w:unhideWhenUsed="1" w:qFormat="1"/>
    <w:lsdException w:name="heading 7" w:uiPriority="9"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rFonts w:ascii="Arial" w:hAnsi="Arial" w:cs="Arial"/>
      <w:bCs/>
      <w:szCs w:val="26"/>
      <w:lang w:eastAsia="en-US"/>
    </w:rPr>
  </w:style>
  <w:style w:type="paragraph" w:styleId="berschrift1">
    <w:name w:val="heading 1"/>
    <w:basedOn w:val="Standard"/>
    <w:next w:val="Standard"/>
    <w:link w:val="berschrift1Zchn"/>
    <w:qFormat/>
    <w:pPr>
      <w:keepNext/>
      <w:spacing w:before="120" w:after="60"/>
      <w:outlineLvl w:val="0"/>
    </w:pPr>
    <w:rPr>
      <w:b/>
      <w:kern w:val="32"/>
      <w:sz w:val="32"/>
      <w:szCs w:val="32"/>
    </w:rPr>
  </w:style>
  <w:style w:type="paragraph" w:styleId="berschrift2">
    <w:name w:val="heading 2"/>
    <w:basedOn w:val="Standard"/>
    <w:next w:val="Standard"/>
    <w:autoRedefine/>
    <w:qFormat/>
    <w:pPr>
      <w:keepNext/>
      <w:spacing w:before="120" w:after="60"/>
      <w:outlineLvl w:val="1"/>
    </w:pPr>
    <w:rPr>
      <w:b/>
      <w:i/>
      <w:iCs/>
      <w:sz w:val="28"/>
      <w:szCs w:val="28"/>
    </w:rPr>
  </w:style>
  <w:style w:type="paragraph" w:styleId="berschrift3">
    <w:name w:val="heading 3"/>
    <w:basedOn w:val="Standard"/>
    <w:next w:val="Standard"/>
    <w:link w:val="berschrift3Zchn"/>
    <w:autoRedefine/>
    <w:qFormat/>
    <w:pPr>
      <w:keepNext/>
      <w:spacing w:before="120" w:after="60"/>
      <w:outlineLvl w:val="2"/>
    </w:pPr>
    <w:rPr>
      <w:b/>
      <w:sz w:val="24"/>
    </w:rPr>
  </w:style>
  <w:style w:type="paragraph" w:styleId="berschrift4">
    <w:name w:val="heading 4"/>
    <w:basedOn w:val="Standard"/>
    <w:next w:val="Standard"/>
    <w:qFormat/>
    <w:pPr>
      <w:keepNext/>
      <w:outlineLvl w:val="3"/>
    </w:pPr>
    <w:rPr>
      <w:sz w:val="40"/>
    </w:rPr>
  </w:style>
  <w:style w:type="paragraph" w:styleId="berschrift5">
    <w:name w:val="heading 5"/>
    <w:basedOn w:val="Standard"/>
    <w:next w:val="Standard"/>
    <w:link w:val="berschrift5Zchn"/>
    <w:uiPriority w:val="9"/>
    <w:semiHidden/>
    <w:unhideWhenUsed/>
    <w:qFormat/>
    <w:rsid w:val="008C108E"/>
    <w:pPr>
      <w:keepNext/>
      <w:keepLines/>
      <w:spacing w:before="200"/>
      <w:outlineLvl w:val="4"/>
    </w:pPr>
    <w:rPr>
      <w:rFonts w:ascii="Cambria" w:eastAsia="SimSun" w:hAnsi="Cambria" w:cs="Times New Roman"/>
      <w:color w:val="243F60"/>
    </w:rPr>
  </w:style>
  <w:style w:type="paragraph" w:styleId="berschrift6">
    <w:name w:val="heading 6"/>
    <w:basedOn w:val="Standard"/>
    <w:next w:val="Standard"/>
    <w:link w:val="berschrift6Zchn"/>
    <w:uiPriority w:val="9"/>
    <w:semiHidden/>
    <w:unhideWhenUsed/>
    <w:qFormat/>
    <w:rsid w:val="00737C4A"/>
    <w:pPr>
      <w:keepNext/>
      <w:keepLines/>
      <w:spacing w:before="200"/>
      <w:outlineLvl w:val="5"/>
    </w:pPr>
    <w:rPr>
      <w:rFonts w:ascii="Cambria" w:eastAsia="SimSun" w:hAnsi="Cambria" w:cs="Times New Roman"/>
      <w:i/>
      <w:iCs/>
      <w:color w:val="243F60"/>
    </w:rPr>
  </w:style>
  <w:style w:type="paragraph" w:styleId="berschrift7">
    <w:name w:val="heading 7"/>
    <w:basedOn w:val="Standard"/>
    <w:next w:val="Standard"/>
    <w:qFormat/>
    <w:pPr>
      <w:keepNext/>
      <w:spacing w:line="280" w:lineRule="exact"/>
      <w:outlineLvl w:val="6"/>
    </w:pPr>
    <w:rPr>
      <w:bCs w:val="0"/>
      <w:i/>
      <w:iCs/>
      <w:sz w:val="24"/>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link w:val="TextkrperZchn"/>
    <w:semiHidden/>
    <w:rPr>
      <w:sz w:val="24"/>
    </w:rPr>
  </w:style>
  <w:style w:type="paragraph" w:styleId="Kopfzeile">
    <w:name w:val="header"/>
    <w:basedOn w:val="Standard"/>
    <w:link w:val="KopfzeileZchn"/>
    <w:uiPriority w:val="99"/>
    <w:unhideWhenUsed/>
    <w:rsid w:val="008B7C82"/>
    <w:pPr>
      <w:tabs>
        <w:tab w:val="center" w:pos="4536"/>
        <w:tab w:val="right" w:pos="9072"/>
      </w:tabs>
    </w:pPr>
  </w:style>
  <w:style w:type="character" w:customStyle="1" w:styleId="KopfzeileZchn">
    <w:name w:val="Kopfzeile Zchn"/>
    <w:link w:val="Kopfzeile"/>
    <w:uiPriority w:val="99"/>
    <w:rsid w:val="008B7C82"/>
    <w:rPr>
      <w:rFonts w:ascii="Arial" w:hAnsi="Arial" w:cs="Arial"/>
      <w:bCs/>
      <w:szCs w:val="26"/>
      <w:lang w:eastAsia="en-US"/>
    </w:rPr>
  </w:style>
  <w:style w:type="paragraph" w:styleId="Fuzeile">
    <w:name w:val="footer"/>
    <w:basedOn w:val="Standard"/>
    <w:link w:val="FuzeileZchn"/>
    <w:uiPriority w:val="99"/>
    <w:unhideWhenUsed/>
    <w:rsid w:val="008B7C82"/>
    <w:pPr>
      <w:tabs>
        <w:tab w:val="center" w:pos="4536"/>
        <w:tab w:val="right" w:pos="9072"/>
      </w:tabs>
    </w:pPr>
  </w:style>
  <w:style w:type="character" w:customStyle="1" w:styleId="FuzeileZchn">
    <w:name w:val="Fußzeile Zchn"/>
    <w:link w:val="Fuzeile"/>
    <w:uiPriority w:val="99"/>
    <w:rsid w:val="008B7C82"/>
    <w:rPr>
      <w:rFonts w:ascii="Arial" w:hAnsi="Arial" w:cs="Arial"/>
      <w:bCs/>
      <w:szCs w:val="26"/>
      <w:lang w:eastAsia="en-US"/>
    </w:rPr>
  </w:style>
  <w:style w:type="paragraph" w:styleId="Sprechblasentext">
    <w:name w:val="Balloon Text"/>
    <w:basedOn w:val="Standard"/>
    <w:link w:val="SprechblasentextZchn"/>
    <w:uiPriority w:val="99"/>
    <w:semiHidden/>
    <w:unhideWhenUsed/>
    <w:rsid w:val="002A2A3B"/>
    <w:rPr>
      <w:rFonts w:ascii="Tahoma" w:hAnsi="Tahoma" w:cs="Tahoma"/>
      <w:sz w:val="16"/>
      <w:szCs w:val="16"/>
    </w:rPr>
  </w:style>
  <w:style w:type="character" w:customStyle="1" w:styleId="SprechblasentextZchn">
    <w:name w:val="Sprechblasentext Zchn"/>
    <w:link w:val="Sprechblasentext"/>
    <w:uiPriority w:val="99"/>
    <w:semiHidden/>
    <w:rsid w:val="002A2A3B"/>
    <w:rPr>
      <w:rFonts w:ascii="Tahoma" w:hAnsi="Tahoma" w:cs="Tahoma"/>
      <w:bCs/>
      <w:sz w:val="16"/>
      <w:szCs w:val="16"/>
      <w:lang w:eastAsia="en-US"/>
    </w:rPr>
  </w:style>
  <w:style w:type="character" w:styleId="Hyperlink">
    <w:name w:val="Hyperlink"/>
    <w:uiPriority w:val="99"/>
    <w:unhideWhenUsed/>
    <w:rsid w:val="006C4DEA"/>
    <w:rPr>
      <w:color w:val="0000FF"/>
      <w:u w:val="single"/>
    </w:rPr>
  </w:style>
  <w:style w:type="paragraph" w:styleId="Listenabsatz">
    <w:name w:val="List Paragraph"/>
    <w:basedOn w:val="Standard"/>
    <w:uiPriority w:val="34"/>
    <w:qFormat/>
    <w:rsid w:val="00A35643"/>
    <w:pPr>
      <w:ind w:left="720"/>
      <w:contextualSpacing/>
    </w:pPr>
  </w:style>
  <w:style w:type="character" w:customStyle="1" w:styleId="berschrift6Zchn">
    <w:name w:val="Überschrift 6 Zchn"/>
    <w:link w:val="berschrift6"/>
    <w:uiPriority w:val="9"/>
    <w:semiHidden/>
    <w:rsid w:val="00737C4A"/>
    <w:rPr>
      <w:rFonts w:ascii="Cambria" w:eastAsia="SimSun" w:hAnsi="Cambria" w:cs="Times New Roman"/>
      <w:bCs/>
      <w:i/>
      <w:iCs/>
      <w:color w:val="243F60"/>
      <w:szCs w:val="26"/>
      <w:lang w:eastAsia="en-US"/>
    </w:rPr>
  </w:style>
  <w:style w:type="character" w:customStyle="1" w:styleId="berschrift5Zchn">
    <w:name w:val="Überschrift 5 Zchn"/>
    <w:link w:val="berschrift5"/>
    <w:uiPriority w:val="9"/>
    <w:semiHidden/>
    <w:rsid w:val="008C108E"/>
    <w:rPr>
      <w:rFonts w:ascii="Cambria" w:eastAsia="SimSun" w:hAnsi="Cambria" w:cs="Times New Roman"/>
      <w:bCs/>
      <w:color w:val="243F60"/>
      <w:szCs w:val="26"/>
      <w:lang w:eastAsia="en-US"/>
    </w:rPr>
  </w:style>
  <w:style w:type="character" w:customStyle="1" w:styleId="berschrift3Zchn">
    <w:name w:val="Überschrift 3 Zchn"/>
    <w:link w:val="berschrift3"/>
    <w:rsid w:val="00303729"/>
    <w:rPr>
      <w:rFonts w:ascii="Arial" w:hAnsi="Arial" w:cs="Arial"/>
      <w:b/>
      <w:bCs/>
      <w:sz w:val="24"/>
      <w:szCs w:val="26"/>
      <w:lang w:eastAsia="en-US"/>
    </w:rPr>
  </w:style>
  <w:style w:type="character" w:customStyle="1" w:styleId="TextkrperZchn">
    <w:name w:val="Textkörper Zchn"/>
    <w:link w:val="Textkrper"/>
    <w:semiHidden/>
    <w:rsid w:val="00C64FDF"/>
    <w:rPr>
      <w:rFonts w:ascii="Arial" w:hAnsi="Arial" w:cs="Arial"/>
      <w:bCs/>
      <w:sz w:val="24"/>
      <w:szCs w:val="26"/>
      <w:lang w:eastAsia="en-US"/>
    </w:rPr>
  </w:style>
  <w:style w:type="paragraph" w:styleId="berarbeitung">
    <w:name w:val="Revision"/>
    <w:hidden/>
    <w:uiPriority w:val="99"/>
    <w:semiHidden/>
    <w:rsid w:val="0062655B"/>
    <w:rPr>
      <w:rFonts w:ascii="Arial" w:hAnsi="Arial" w:cs="Arial"/>
      <w:bCs/>
      <w:szCs w:val="26"/>
      <w:lang w:eastAsia="en-US"/>
    </w:rPr>
  </w:style>
  <w:style w:type="character" w:customStyle="1" w:styleId="berschrift1Zchn">
    <w:name w:val="Überschrift 1 Zchn"/>
    <w:link w:val="berschrift1"/>
    <w:rsid w:val="0060009A"/>
    <w:rPr>
      <w:rFonts w:ascii="Arial" w:hAnsi="Arial" w:cs="Arial"/>
      <w:b/>
      <w:bCs/>
      <w:kern w:val="32"/>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info@mayr.com" TargetMode="External"/><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mailto:simone.dauer@mayr.de"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305B13-46D2-475C-92B5-3F15C6ECA7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766CA2D2.dotm</Template>
  <TotalTime>0</TotalTime>
  <Pages>5</Pages>
  <Words>1176</Words>
  <Characters>7413</Characters>
  <Application>Microsoft Office Word</Application>
  <DocSecurity>0</DocSecurity>
  <Lines>61</Lines>
  <Paragraphs>17</Paragraphs>
  <ScaleCrop>false</ScaleCrop>
  <HeadingPairs>
    <vt:vector size="4" baseType="variant">
      <vt:variant>
        <vt:lpstr>Titolo</vt:lpstr>
      </vt:variant>
      <vt:variant>
        <vt:i4>1</vt:i4>
      </vt:variant>
      <vt:variant>
        <vt:lpstr>Titel</vt:lpstr>
      </vt:variant>
      <vt:variant>
        <vt:i4>1</vt:i4>
      </vt:variant>
    </vt:vector>
  </HeadingPairs>
  <TitlesOfParts>
    <vt:vector size="2" baseType="lpstr">
      <vt:lpstr>Presseinformation</vt:lpstr>
      <vt:lpstr>Presseinformation</vt:lpstr>
    </vt:vector>
  </TitlesOfParts>
  <Company>Mayr Antriebstechnik</Company>
  <LinksUpToDate>false</LinksUpToDate>
  <CharactersWithSpaces>8572</CharactersWithSpaces>
  <SharedDoc>false</SharedDoc>
  <HLinks>
    <vt:vector size="12" baseType="variant">
      <vt:variant>
        <vt:i4>983152</vt:i4>
      </vt:variant>
      <vt:variant>
        <vt:i4>3</vt:i4>
      </vt:variant>
      <vt:variant>
        <vt:i4>0</vt:i4>
      </vt:variant>
      <vt:variant>
        <vt:i4>5</vt:i4>
      </vt:variant>
      <vt:variant>
        <vt:lpwstr>mailto:simone.dauer@mayr.de</vt:lpwstr>
      </vt:variant>
      <vt:variant>
        <vt:lpwstr/>
      </vt:variant>
      <vt:variant>
        <vt:i4>3145758</vt:i4>
      </vt:variant>
      <vt:variant>
        <vt:i4>0</vt:i4>
      </vt:variant>
      <vt:variant>
        <vt:i4>0</vt:i4>
      </vt:variant>
      <vt:variant>
        <vt:i4>5</vt:i4>
      </vt:variant>
      <vt:variant>
        <vt:lpwstr>mailto:info@mayr.com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Presseinformation</dc:title>
  <dc:creator>Hermann Bestle</dc:creator>
  <cp:lastModifiedBy>Simone Dauer</cp:lastModifiedBy>
  <cp:revision>8</cp:revision>
  <cp:lastPrinted>2019-01-24T12:43:00Z</cp:lastPrinted>
  <dcterms:created xsi:type="dcterms:W3CDTF">2019-05-03T09:23:00Z</dcterms:created>
  <dcterms:modified xsi:type="dcterms:W3CDTF">2019-05-03T10:12:00Z</dcterms:modified>
</cp:coreProperties>
</file>